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宋体"/>
        </w:rPr>
      </w:pPr>
    </w:p>
    <w:p>
      <w:pPr>
        <w:pStyle w:val="2"/>
        <w:rPr>
          <w:rFonts w:ascii="仿宋" w:hAnsi="仿宋" w:eastAsia="仿宋"/>
        </w:rPr>
      </w:pPr>
    </w:p>
    <w:p>
      <w:pPr>
        <w:jc w:val="center"/>
        <w:rPr>
          <w:rFonts w:ascii="仿宋" w:hAnsi="仿宋" w:eastAsia="仿宋" w:cs="宋体"/>
          <w:b/>
          <w:sz w:val="44"/>
          <w:szCs w:val="44"/>
        </w:rPr>
      </w:pPr>
      <w:r>
        <w:rPr>
          <w:rFonts w:hint="eastAsia" w:ascii="仿宋" w:hAnsi="仿宋" w:eastAsia="仿宋" w:cs="宋体"/>
          <w:b/>
          <w:sz w:val="44"/>
          <w:szCs w:val="44"/>
        </w:rPr>
        <w:t>2021年全国行业职业技能竞赛</w:t>
      </w:r>
    </w:p>
    <w:p>
      <w:pPr>
        <w:jc w:val="center"/>
        <w:rPr>
          <w:rFonts w:ascii="仿宋" w:hAnsi="仿宋" w:eastAsia="仿宋" w:cs="宋体"/>
          <w:b/>
          <w:sz w:val="44"/>
          <w:szCs w:val="44"/>
        </w:rPr>
      </w:pPr>
      <w:r>
        <w:rPr>
          <w:rFonts w:hint="eastAsia" w:ascii="仿宋" w:hAnsi="仿宋" w:eastAsia="仿宋" w:cs="宋体"/>
          <w:b/>
          <w:sz w:val="44"/>
          <w:szCs w:val="44"/>
        </w:rPr>
        <w:t>第三届全国电子信息服务业职业技能竞赛</w:t>
      </w:r>
    </w:p>
    <w:p>
      <w:pPr>
        <w:jc w:val="center"/>
        <w:rPr>
          <w:rFonts w:ascii="仿宋" w:hAnsi="仿宋" w:eastAsia="仿宋" w:cs="宋体"/>
          <w:b/>
          <w:sz w:val="44"/>
          <w:szCs w:val="44"/>
        </w:rPr>
      </w:pPr>
      <w:r>
        <w:rPr>
          <w:rFonts w:hint="eastAsia" w:ascii="仿宋" w:hAnsi="仿宋" w:eastAsia="仿宋" w:cs="宋体"/>
          <w:b/>
          <w:sz w:val="44"/>
          <w:szCs w:val="44"/>
        </w:rPr>
        <w:t>电子商务师竞赛</w:t>
      </w:r>
    </w:p>
    <w:p>
      <w:pPr>
        <w:jc w:val="center"/>
        <w:rPr>
          <w:rFonts w:ascii="仿宋" w:hAnsi="仿宋" w:eastAsia="仿宋" w:cs="宋体"/>
          <w:sz w:val="44"/>
          <w:szCs w:val="44"/>
        </w:rPr>
      </w:pPr>
    </w:p>
    <w:p>
      <w:pPr>
        <w:spacing w:line="360" w:lineRule="auto"/>
        <w:jc w:val="center"/>
        <w:rPr>
          <w:rFonts w:ascii="仿宋" w:hAnsi="仿宋" w:eastAsia="仿宋"/>
          <w:b/>
          <w:bCs/>
          <w:sz w:val="36"/>
          <w:szCs w:val="40"/>
        </w:rPr>
      </w:pPr>
    </w:p>
    <w:p>
      <w:pPr>
        <w:spacing w:line="360" w:lineRule="auto"/>
        <w:rPr>
          <w:rFonts w:ascii="仿宋" w:hAnsi="仿宋" w:eastAsia="仿宋"/>
          <w:b/>
          <w:bCs/>
          <w:sz w:val="36"/>
          <w:szCs w:val="40"/>
        </w:rPr>
      </w:pPr>
    </w:p>
    <w:p>
      <w:pPr>
        <w:spacing w:line="360" w:lineRule="auto"/>
        <w:jc w:val="center"/>
        <w:rPr>
          <w:rFonts w:ascii="仿宋" w:hAnsi="仿宋" w:eastAsia="仿宋"/>
          <w:b/>
          <w:bCs/>
          <w:sz w:val="36"/>
          <w:szCs w:val="40"/>
        </w:rPr>
      </w:pPr>
    </w:p>
    <w:p>
      <w:pPr>
        <w:spacing w:line="360" w:lineRule="auto"/>
        <w:jc w:val="center"/>
        <w:rPr>
          <w:rFonts w:ascii="仿宋" w:hAnsi="仿宋" w:eastAsia="仿宋"/>
          <w:b/>
          <w:bCs/>
          <w:sz w:val="72"/>
          <w:szCs w:val="72"/>
        </w:rPr>
      </w:pPr>
      <w:r>
        <w:rPr>
          <w:rFonts w:hint="eastAsia" w:ascii="仿宋" w:hAnsi="仿宋" w:eastAsia="仿宋"/>
          <w:b/>
          <w:bCs/>
          <w:sz w:val="72"/>
          <w:szCs w:val="72"/>
        </w:rPr>
        <w:t>技</w:t>
      </w:r>
    </w:p>
    <w:p>
      <w:pPr>
        <w:spacing w:line="360" w:lineRule="auto"/>
        <w:jc w:val="center"/>
        <w:rPr>
          <w:rFonts w:ascii="仿宋" w:hAnsi="仿宋" w:eastAsia="仿宋"/>
          <w:b/>
          <w:bCs/>
          <w:sz w:val="72"/>
          <w:szCs w:val="72"/>
        </w:rPr>
      </w:pPr>
      <w:r>
        <w:rPr>
          <w:rFonts w:hint="eastAsia" w:ascii="仿宋" w:hAnsi="仿宋" w:eastAsia="仿宋"/>
          <w:b/>
          <w:bCs/>
          <w:sz w:val="72"/>
          <w:szCs w:val="72"/>
        </w:rPr>
        <w:t>术</w:t>
      </w:r>
    </w:p>
    <w:p>
      <w:pPr>
        <w:spacing w:line="360" w:lineRule="auto"/>
        <w:jc w:val="center"/>
        <w:rPr>
          <w:rFonts w:ascii="仿宋" w:hAnsi="仿宋" w:eastAsia="仿宋"/>
          <w:b/>
          <w:bCs/>
          <w:sz w:val="72"/>
          <w:szCs w:val="72"/>
        </w:rPr>
      </w:pPr>
      <w:r>
        <w:rPr>
          <w:rFonts w:hint="eastAsia" w:ascii="仿宋" w:hAnsi="仿宋" w:eastAsia="仿宋"/>
          <w:b/>
          <w:bCs/>
          <w:sz w:val="72"/>
          <w:szCs w:val="72"/>
        </w:rPr>
        <w:t>文</w:t>
      </w:r>
    </w:p>
    <w:p>
      <w:pPr>
        <w:spacing w:line="360" w:lineRule="auto"/>
        <w:jc w:val="center"/>
        <w:rPr>
          <w:rFonts w:ascii="仿宋" w:hAnsi="仿宋" w:eastAsia="仿宋"/>
          <w:b/>
          <w:bCs/>
          <w:sz w:val="72"/>
          <w:szCs w:val="72"/>
        </w:rPr>
      </w:pPr>
      <w:r>
        <w:rPr>
          <w:rFonts w:hint="eastAsia" w:ascii="仿宋" w:hAnsi="仿宋" w:eastAsia="仿宋"/>
          <w:b/>
          <w:bCs/>
          <w:sz w:val="72"/>
          <w:szCs w:val="72"/>
        </w:rPr>
        <w:t>件</w:t>
      </w:r>
    </w:p>
    <w:p>
      <w:pPr>
        <w:spacing w:line="360" w:lineRule="auto"/>
        <w:jc w:val="center"/>
        <w:rPr>
          <w:rFonts w:ascii="仿宋" w:hAnsi="仿宋" w:eastAsia="仿宋"/>
          <w:b/>
          <w:bCs/>
          <w:sz w:val="72"/>
          <w:szCs w:val="72"/>
        </w:rPr>
      </w:pPr>
    </w:p>
    <w:p>
      <w:pPr>
        <w:spacing w:line="360" w:lineRule="auto"/>
        <w:jc w:val="center"/>
        <w:rPr>
          <w:rFonts w:ascii="仿宋" w:hAnsi="仿宋" w:eastAsia="仿宋"/>
          <w:b/>
          <w:bCs/>
          <w:sz w:val="72"/>
          <w:szCs w:val="72"/>
        </w:rPr>
      </w:pPr>
    </w:p>
    <w:p>
      <w:pPr>
        <w:spacing w:line="360" w:lineRule="auto"/>
        <w:jc w:val="center"/>
        <w:rPr>
          <w:rFonts w:ascii="仿宋" w:hAnsi="仿宋" w:eastAsia="仿宋"/>
          <w:b/>
          <w:bCs/>
          <w:sz w:val="72"/>
          <w:szCs w:val="72"/>
        </w:rPr>
      </w:pPr>
    </w:p>
    <w:p>
      <w:pPr>
        <w:spacing w:line="360" w:lineRule="auto"/>
        <w:jc w:val="center"/>
        <w:rPr>
          <w:rFonts w:ascii="仿宋" w:hAnsi="仿宋" w:eastAsia="仿宋"/>
          <w:b/>
          <w:bCs/>
          <w:sz w:val="36"/>
          <w:szCs w:val="40"/>
        </w:rPr>
      </w:pPr>
      <w:r>
        <w:rPr>
          <w:rFonts w:ascii="仿宋" w:hAnsi="仿宋" w:eastAsia="仿宋"/>
          <w:b/>
          <w:bCs/>
          <w:sz w:val="36"/>
          <w:szCs w:val="40"/>
        </w:rPr>
        <w:t>2021年</w:t>
      </w:r>
      <w:r>
        <w:rPr>
          <w:rFonts w:hint="eastAsia" w:ascii="仿宋" w:hAnsi="仿宋" w:eastAsia="仿宋"/>
          <w:b/>
          <w:bCs/>
          <w:sz w:val="36"/>
          <w:szCs w:val="40"/>
          <w:lang w:val="en-US" w:eastAsia="zh-CN"/>
        </w:rPr>
        <w:t>11</w:t>
      </w:r>
      <w:r>
        <w:rPr>
          <w:rFonts w:ascii="仿宋" w:hAnsi="仿宋" w:eastAsia="仿宋"/>
          <w:b/>
          <w:bCs/>
          <w:sz w:val="36"/>
          <w:szCs w:val="40"/>
        </w:rPr>
        <w:t>月</w:t>
      </w:r>
    </w:p>
    <w:p>
      <w:pPr>
        <w:pStyle w:val="2"/>
        <w:rPr>
          <w:rFonts w:ascii="仿宋" w:hAnsi="仿宋" w:eastAsia="仿宋"/>
        </w:rPr>
        <w:sectPr>
          <w:footerReference r:id="rId4" w:type="first"/>
          <w:footerReference r:id="rId3" w:type="default"/>
          <w:pgSz w:w="11906" w:h="16838"/>
          <w:pgMar w:top="1440" w:right="1800" w:bottom="1440" w:left="1800" w:header="851" w:footer="992" w:gutter="0"/>
          <w:cols w:space="425" w:num="1"/>
          <w:titlePg/>
          <w:docGrid w:type="lines" w:linePitch="312" w:charSpace="0"/>
        </w:sectPr>
      </w:pPr>
    </w:p>
    <w:p>
      <w:pPr>
        <w:jc w:val="center"/>
        <w:rPr>
          <w:rFonts w:ascii="仿宋" w:hAnsi="仿宋" w:eastAsia="仿宋"/>
          <w:b/>
          <w:sz w:val="30"/>
          <w:szCs w:val="30"/>
        </w:rPr>
      </w:pPr>
      <w:r>
        <w:rPr>
          <w:rFonts w:hint="eastAsia" w:ascii="仿宋" w:hAnsi="仿宋" w:eastAsia="仿宋"/>
          <w:b/>
          <w:sz w:val="30"/>
          <w:szCs w:val="30"/>
        </w:rPr>
        <w:t>目录</w:t>
      </w:r>
    </w:p>
    <w:sdt>
      <w:sdtPr>
        <w:rPr>
          <w:rFonts w:ascii="宋体" w:hAnsi="宋体" w:eastAsia="宋体"/>
          <w:smallCaps w:val="0"/>
          <w:sz w:val="21"/>
          <w:szCs w:val="22"/>
        </w:rPr>
        <w:id w:val="147458731"/>
        <w15:color w:val="DBDBDB"/>
        <w:docPartObj>
          <w:docPartGallery w:val="Table of Contents"/>
          <w:docPartUnique/>
        </w:docPartObj>
      </w:sdtPr>
      <w:sdtEndPr>
        <w:rPr>
          <w:rFonts w:asciiTheme="minorHAnsi" w:hAnsiTheme="minorHAnsi" w:eastAsiaTheme="minorEastAsia"/>
          <w:b/>
          <w:smallCaps w:val="0"/>
          <w:sz w:val="21"/>
          <w:szCs w:val="22"/>
        </w:rPr>
      </w:sdtEndPr>
      <w:sdtContent>
        <w:p>
          <w:pPr>
            <w:pStyle w:val="17"/>
            <w:tabs>
              <w:tab w:val="right" w:leader="dot" w:pos="8296"/>
            </w:tabs>
            <w:snapToGrid w:val="0"/>
            <w:spacing w:line="360" w:lineRule="auto"/>
          </w:pPr>
        </w:p>
        <w:p>
          <w:pPr>
            <w:pStyle w:val="17"/>
            <w:tabs>
              <w:tab w:val="right" w:leader="dot" w:pos="8296"/>
            </w:tabs>
            <w:snapToGrid w:val="0"/>
            <w:spacing w:line="360" w:lineRule="auto"/>
            <w:rPr>
              <w:rFonts w:ascii="仿宋" w:hAnsi="仿宋" w:eastAsia="仿宋" w:cs="仿宋"/>
              <w:sz w:val="28"/>
              <w:szCs w:val="28"/>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fldChar w:fldCharType="begin"/>
          </w:r>
          <w:r>
            <w:instrText xml:space="preserve"> HYPERLINK \l "_Toc31151" </w:instrText>
          </w:r>
          <w:r>
            <w:fldChar w:fldCharType="separate"/>
          </w:r>
          <w:r>
            <w:rPr>
              <w:rFonts w:hint="eastAsia" w:ascii="仿宋" w:hAnsi="仿宋" w:eastAsia="仿宋" w:cs="仿宋"/>
              <w:sz w:val="28"/>
              <w:szCs w:val="28"/>
            </w:rPr>
            <w:t>一、赛项介绍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_Toc31151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"_Toc26349" </w:instrText>
          </w:r>
          <w:r>
            <w:fldChar w:fldCharType="separate"/>
          </w:r>
          <w:r>
            <w:rPr>
              <w:rFonts w:hint="eastAsia" w:ascii="仿宋" w:hAnsi="仿宋" w:eastAsia="仿宋" w:cs="仿宋"/>
              <w:sz w:val="28"/>
              <w:szCs w:val="28"/>
            </w:rPr>
            <w:t>（一）赛项描述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_Toc26349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"_Toc11944" </w:instrText>
          </w:r>
          <w:r>
            <w:fldChar w:fldCharType="separate"/>
          </w:r>
          <w:r>
            <w:rPr>
              <w:rFonts w:hint="eastAsia" w:ascii="仿宋" w:hAnsi="仿宋" w:eastAsia="仿宋" w:cs="仿宋"/>
              <w:sz w:val="28"/>
              <w:szCs w:val="28"/>
            </w:rPr>
            <w:t>（二）竞赛目的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_Toc11944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"_Toc20997" </w:instrText>
          </w:r>
          <w:r>
            <w:fldChar w:fldCharType="separate"/>
          </w:r>
          <w:r>
            <w:rPr>
              <w:rFonts w:hint="eastAsia" w:ascii="仿宋" w:hAnsi="仿宋" w:eastAsia="仿宋" w:cs="仿宋"/>
              <w:sz w:val="28"/>
              <w:szCs w:val="28"/>
            </w:rPr>
            <w:t>（三）竞赛标准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"_Toc15727" </w:instrText>
          </w:r>
          <w:r>
            <w:fldChar w:fldCharType="separate"/>
          </w:r>
          <w:r>
            <w:rPr>
              <w:rFonts w:hint="eastAsia" w:ascii="仿宋" w:hAnsi="仿宋" w:eastAsia="仿宋" w:cs="仿宋"/>
              <w:sz w:val="28"/>
              <w:szCs w:val="28"/>
            </w:rPr>
            <w:t>（四）竞赛流程与时间安排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_Toc15727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"_Toc27423" </w:instrText>
          </w:r>
          <w:r>
            <w:fldChar w:fldCharType="separate"/>
          </w:r>
          <w:r>
            <w:rPr>
              <w:rFonts w:hint="eastAsia" w:ascii="仿宋" w:hAnsi="仿宋" w:eastAsia="仿宋" w:cs="仿宋"/>
              <w:sz w:val="28"/>
              <w:szCs w:val="28"/>
            </w:rPr>
            <w:t>二、竞赛内容与时长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_Toc27423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"_Toc251" </w:instrText>
          </w:r>
          <w:r>
            <w:fldChar w:fldCharType="separate"/>
          </w:r>
          <w:r>
            <w:rPr>
              <w:rFonts w:hint="eastAsia" w:ascii="仿宋" w:hAnsi="仿宋" w:eastAsia="仿宋" w:cs="仿宋"/>
              <w:sz w:val="28"/>
              <w:szCs w:val="28"/>
            </w:rPr>
            <w:t>（一）竞赛内容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"_Toc22161" </w:instrText>
          </w:r>
          <w:r>
            <w:fldChar w:fldCharType="separate"/>
          </w:r>
          <w:r>
            <w:rPr>
              <w:rFonts w:hint="eastAsia" w:ascii="仿宋" w:hAnsi="仿宋" w:eastAsia="仿宋" w:cs="仿宋"/>
              <w:sz w:val="28"/>
              <w:szCs w:val="28"/>
            </w:rPr>
            <w:t>（二）竞赛时长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_Toc22161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"_Toc29821" </w:instrText>
          </w:r>
          <w:r>
            <w:fldChar w:fldCharType="separate"/>
          </w:r>
          <w:r>
            <w:rPr>
              <w:rFonts w:hint="eastAsia" w:ascii="仿宋" w:hAnsi="仿宋" w:eastAsia="仿宋" w:cs="仿宋"/>
              <w:sz w:val="28"/>
              <w:szCs w:val="28"/>
            </w:rPr>
            <w:t>三、评分标准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_Toc29821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"_Toc21024" </w:instrText>
          </w:r>
          <w:r>
            <w:fldChar w:fldCharType="separate"/>
          </w:r>
          <w:r>
            <w:rPr>
              <w:rFonts w:hint="eastAsia" w:ascii="仿宋" w:hAnsi="仿宋" w:eastAsia="仿宋" w:cs="仿宋"/>
              <w:sz w:val="28"/>
              <w:szCs w:val="28"/>
            </w:rPr>
            <w:t>（一）分数和成绩计算方法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_Toc21024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"_Toc6325" </w:instrText>
          </w:r>
          <w:r>
            <w:fldChar w:fldCharType="separate"/>
          </w:r>
          <w:r>
            <w:rPr>
              <w:rFonts w:hint="eastAsia" w:ascii="仿宋" w:hAnsi="仿宋" w:eastAsia="仿宋" w:cs="仿宋"/>
              <w:sz w:val="28"/>
              <w:szCs w:val="28"/>
            </w:rPr>
            <w:t>（二）评分标准制定原则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_Toc6325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"_Toc21866" </w:instrText>
          </w:r>
          <w:r>
            <w:fldChar w:fldCharType="separate"/>
          </w:r>
          <w:r>
            <w:rPr>
              <w:rFonts w:hint="eastAsia" w:ascii="仿宋" w:hAnsi="仿宋" w:eastAsia="仿宋" w:cs="仿宋"/>
              <w:sz w:val="28"/>
              <w:szCs w:val="28"/>
            </w:rPr>
            <w:t>（三）评分方法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_Toc21866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"_Toc8481" </w:instrText>
          </w:r>
          <w:r>
            <w:fldChar w:fldCharType="separate"/>
          </w:r>
          <w:r>
            <w:rPr>
              <w:rFonts w:hint="eastAsia" w:ascii="仿宋" w:hAnsi="仿宋" w:eastAsia="仿宋" w:cs="仿宋"/>
              <w:sz w:val="28"/>
              <w:szCs w:val="28"/>
            </w:rPr>
            <w:t>（四）评分细则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_Toc8481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"_Toc24296" </w:instrText>
          </w:r>
          <w:r>
            <w:fldChar w:fldCharType="separate"/>
          </w:r>
          <w:r>
            <w:rPr>
              <w:rFonts w:hint="eastAsia" w:ascii="仿宋" w:hAnsi="仿宋" w:eastAsia="仿宋" w:cs="仿宋"/>
              <w:sz w:val="28"/>
              <w:szCs w:val="28"/>
            </w:rPr>
            <w:t>四、竞赛相关设施设备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_Toc24296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"_Toc3967" </w:instrText>
          </w:r>
          <w:r>
            <w:fldChar w:fldCharType="separate"/>
          </w:r>
          <w:r>
            <w:rPr>
              <w:rFonts w:hint="eastAsia" w:ascii="仿宋" w:hAnsi="仿宋" w:eastAsia="仿宋" w:cs="仿宋"/>
              <w:sz w:val="28"/>
              <w:szCs w:val="28"/>
            </w:rPr>
            <w:t>（一）比赛器材与技术平台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_Toc3967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"_Toc6626" </w:instrText>
          </w:r>
          <w:r>
            <w:fldChar w:fldCharType="separate"/>
          </w:r>
          <w:r>
            <w:rPr>
              <w:rFonts w:hint="eastAsia" w:ascii="仿宋" w:hAnsi="仿宋" w:eastAsia="仿宋" w:cs="仿宋"/>
              <w:sz w:val="28"/>
              <w:szCs w:val="28"/>
            </w:rPr>
            <w:t>（二）竞赛材料和工具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_Toc6626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"_Toc22643" </w:instrText>
          </w:r>
          <w:r>
            <w:fldChar w:fldCharType="separate"/>
          </w:r>
          <w:r>
            <w:rPr>
              <w:rFonts w:hint="eastAsia" w:ascii="仿宋" w:hAnsi="仿宋" w:eastAsia="仿宋" w:cs="仿宋"/>
              <w:sz w:val="28"/>
              <w:szCs w:val="28"/>
            </w:rPr>
            <w:t>（三）选手自带物品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_Toc22643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"_Toc11518" </w:instrText>
          </w:r>
          <w:r>
            <w:fldChar w:fldCharType="separate"/>
          </w:r>
          <w:r>
            <w:rPr>
              <w:rFonts w:hint="eastAsia" w:ascii="仿宋" w:hAnsi="仿宋" w:eastAsia="仿宋" w:cs="仿宋"/>
              <w:sz w:val="28"/>
              <w:szCs w:val="28"/>
            </w:rPr>
            <w:t>五、赛项特别规定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_Toc11518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"_Toc16982" </w:instrText>
          </w:r>
          <w:r>
            <w:fldChar w:fldCharType="separate"/>
          </w:r>
          <w:r>
            <w:rPr>
              <w:rFonts w:hint="eastAsia" w:ascii="仿宋" w:hAnsi="仿宋" w:eastAsia="仿宋" w:cs="仿宋"/>
              <w:sz w:val="28"/>
              <w:szCs w:val="28"/>
            </w:rPr>
            <w:t>（一）赛前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_Toc16982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"_Toc15958" </w:instrText>
          </w:r>
          <w:r>
            <w:fldChar w:fldCharType="separate"/>
          </w:r>
          <w:r>
            <w:rPr>
              <w:rFonts w:hint="eastAsia" w:ascii="仿宋" w:hAnsi="仿宋" w:eastAsia="仿宋" w:cs="仿宋"/>
              <w:sz w:val="28"/>
              <w:szCs w:val="28"/>
            </w:rPr>
            <w:t>（二）赛中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_Toc15958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sz w:val="28"/>
              <w:szCs w:val="28"/>
            </w:rPr>
          </w:pPr>
          <w:r>
            <w:fldChar w:fldCharType="begin"/>
          </w:r>
          <w:r>
            <w:instrText xml:space="preserve"> HYPERLINK \l "_Toc30577" </w:instrText>
          </w:r>
          <w:r>
            <w:fldChar w:fldCharType="separate"/>
          </w:r>
          <w:r>
            <w:rPr>
              <w:rFonts w:hint="eastAsia" w:ascii="仿宋" w:hAnsi="仿宋" w:eastAsia="仿宋" w:cs="仿宋"/>
              <w:sz w:val="28"/>
              <w:szCs w:val="28"/>
            </w:rPr>
            <w:t>（三）违规情形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_Toc30577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296"/>
            </w:tabs>
            <w:snapToGrid w:val="0"/>
            <w:spacing w:line="360" w:lineRule="auto"/>
            <w:rPr>
              <w:rFonts w:ascii="仿宋" w:hAnsi="仿宋" w:eastAsia="仿宋" w:cs="仿宋"/>
              <w:b/>
              <w:sz w:val="24"/>
              <w:szCs w:val="24"/>
            </w:rPr>
          </w:pPr>
          <w:r>
            <w:fldChar w:fldCharType="begin"/>
          </w:r>
          <w:r>
            <w:instrText xml:space="preserve"> HYPERLINK \l "_Toc24891" </w:instrText>
          </w:r>
          <w:r>
            <w:fldChar w:fldCharType="separate"/>
          </w:r>
          <w:r>
            <w:rPr>
              <w:rFonts w:hint="eastAsia" w:ascii="仿宋" w:hAnsi="仿宋" w:eastAsia="仿宋" w:cs="仿宋"/>
              <w:sz w:val="28"/>
              <w:szCs w:val="28"/>
            </w:rPr>
            <w:t>六、疫情防控要求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_Toc24891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
          </w:pPr>
          <w:r>
            <w:rPr>
              <w:rFonts w:hint="eastAsia" w:ascii="仿宋" w:hAnsi="仿宋" w:eastAsia="仿宋" w:cs="仿宋"/>
              <w:b/>
              <w:sz w:val="24"/>
              <w:szCs w:val="24"/>
            </w:rPr>
            <w:fldChar w:fldCharType="end"/>
          </w:r>
        </w:p>
      </w:sdtContent>
    </w:sdt>
    <w:p>
      <w:pPr>
        <w:widowControl/>
        <w:jc w:val="left"/>
        <w:rPr>
          <w:rFonts w:ascii="仿宋" w:hAnsi="仿宋" w:eastAsia="仿宋" w:cs="黑体"/>
          <w:b/>
          <w:kern w:val="0"/>
          <w:sz w:val="32"/>
          <w:szCs w:val="32"/>
        </w:rPr>
      </w:pPr>
      <w:r>
        <w:rPr>
          <w:rFonts w:ascii="仿宋" w:hAnsi="仿宋" w:eastAsia="仿宋" w:cs="黑体"/>
          <w:szCs w:val="32"/>
        </w:rPr>
        <w:br w:type="page"/>
      </w:r>
    </w:p>
    <w:p>
      <w:pPr>
        <w:pStyle w:val="3"/>
        <w:tabs>
          <w:tab w:val="left" w:pos="312"/>
        </w:tabs>
        <w:spacing w:before="312" w:after="312"/>
        <w:rPr>
          <w:rFonts w:ascii="仿宋" w:hAnsi="仿宋" w:eastAsia="仿宋" w:cs="黑体"/>
          <w:szCs w:val="32"/>
        </w:rPr>
      </w:pPr>
      <w:bookmarkStart w:id="0" w:name="_Toc28860"/>
      <w:bookmarkStart w:id="1" w:name="_Toc27354"/>
      <w:bookmarkStart w:id="2" w:name="_Toc31151"/>
      <w:r>
        <w:rPr>
          <w:rFonts w:hint="eastAsia" w:ascii="仿宋" w:hAnsi="仿宋" w:eastAsia="仿宋" w:cs="黑体"/>
          <w:szCs w:val="32"/>
        </w:rPr>
        <w:t>一、赛项介绍</w:t>
      </w:r>
      <w:bookmarkEnd w:id="0"/>
      <w:bookmarkEnd w:id="1"/>
      <w:bookmarkEnd w:id="2"/>
    </w:p>
    <w:p>
      <w:pPr>
        <w:pStyle w:val="4"/>
        <w:spacing w:before="312"/>
        <w:rPr>
          <w:rFonts w:ascii="仿宋" w:hAnsi="仿宋" w:eastAsia="仿宋" w:cs="宋体"/>
          <w:b/>
          <w:bCs/>
          <w:sz w:val="30"/>
          <w:szCs w:val="30"/>
        </w:rPr>
      </w:pPr>
      <w:bookmarkStart w:id="3" w:name="_Toc26349"/>
      <w:bookmarkStart w:id="4" w:name="_Toc32767"/>
      <w:bookmarkStart w:id="5" w:name="_Toc22020"/>
      <w:r>
        <w:rPr>
          <w:rFonts w:hint="eastAsia" w:ascii="仿宋" w:hAnsi="仿宋" w:eastAsia="仿宋" w:cs="宋体"/>
          <w:b/>
          <w:bCs/>
          <w:sz w:val="30"/>
          <w:szCs w:val="30"/>
        </w:rPr>
        <w:t>（一）赛项描述</w:t>
      </w:r>
      <w:bookmarkEnd w:id="3"/>
      <w:bookmarkEnd w:id="4"/>
      <w:bookmarkEnd w:id="5"/>
    </w:p>
    <w:p>
      <w:pPr>
        <w:pStyle w:val="19"/>
        <w:spacing w:line="360" w:lineRule="auto"/>
        <w:ind w:left="0" w:firstLine="560" w:firstLineChars="200"/>
        <w:rPr>
          <w:rFonts w:ascii="仿宋" w:hAnsi="仿宋" w:eastAsia="仿宋" w:cstheme="minorBidi"/>
          <w:sz w:val="28"/>
          <w:szCs w:val="28"/>
          <w:lang w:val="en-US" w:bidi="ar-SA"/>
        </w:rPr>
      </w:pPr>
      <w:r>
        <w:rPr>
          <w:rFonts w:hint="eastAsia" w:ascii="仿宋" w:hAnsi="仿宋" w:eastAsia="仿宋" w:cstheme="minorBidi"/>
          <w:sz w:val="28"/>
          <w:szCs w:val="28"/>
          <w:lang w:val="en-US" w:bidi="ar-SA"/>
        </w:rPr>
        <w:t>依据《国家职业分类大典》拟定竞赛项目为电子商务师。</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职业名称</w:t>
            </w:r>
          </w:p>
        </w:tc>
        <w:tc>
          <w:tcPr>
            <w:tcW w:w="6564"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职业编码</w:t>
            </w:r>
          </w:p>
        </w:tc>
        <w:tc>
          <w:tcPr>
            <w:tcW w:w="6564" w:type="dxa"/>
            <w:vAlign w:val="center"/>
          </w:tcPr>
          <w:p>
            <w:pPr>
              <w:spacing w:line="360" w:lineRule="auto"/>
              <w:rPr>
                <w:rFonts w:ascii="仿宋" w:hAnsi="仿宋" w:eastAsia="仿宋" w:cs="宋体"/>
                <w:sz w:val="24"/>
                <w:szCs w:val="24"/>
              </w:rPr>
            </w:pPr>
            <w:r>
              <w:rPr>
                <w:rFonts w:ascii="仿宋" w:hAnsi="仿宋" w:eastAsia="仿宋" w:cs="宋体"/>
                <w:sz w:val="24"/>
                <w:szCs w:val="24"/>
              </w:rPr>
              <w:t>4-01-02-02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rPr>
                <w:rFonts w:ascii="仿宋" w:hAnsi="仿宋" w:eastAsia="仿宋" w:cs="宋体"/>
                <w:sz w:val="24"/>
                <w:szCs w:val="24"/>
              </w:rPr>
            </w:pPr>
            <w:r>
              <w:rPr>
                <w:rFonts w:hint="eastAsia" w:ascii="仿宋" w:hAnsi="仿宋" w:eastAsia="仿宋" w:cs="宋体"/>
                <w:sz w:val="24"/>
                <w:szCs w:val="24"/>
              </w:rPr>
              <w:t>所在分类</w:t>
            </w:r>
          </w:p>
        </w:tc>
        <w:tc>
          <w:tcPr>
            <w:tcW w:w="6564" w:type="dxa"/>
            <w:vAlign w:val="center"/>
          </w:tcPr>
          <w:p>
            <w:pPr>
              <w:spacing w:line="360" w:lineRule="auto"/>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第四大类社会生产服务和生活服务人员》</w:t>
            </w:r>
            <w:r>
              <w:rPr>
                <w:rFonts w:ascii="仿宋" w:hAnsi="仿宋" w:eastAsia="仿宋" w:cs="宋体"/>
                <w:sz w:val="24"/>
                <w:szCs w:val="24"/>
              </w:rPr>
              <w:t>4-01</w:t>
            </w:r>
            <w:r>
              <w:rPr>
                <w:rFonts w:hint="eastAsia" w:ascii="仿宋" w:hAnsi="仿宋" w:eastAsia="仿宋" w:cs="宋体"/>
                <w:sz w:val="24"/>
                <w:szCs w:val="24"/>
              </w:rPr>
              <w:t>批发与零售服务人员》</w:t>
            </w:r>
            <w:r>
              <w:rPr>
                <w:rFonts w:ascii="仿宋" w:hAnsi="仿宋" w:eastAsia="仿宋" w:cs="宋体"/>
                <w:sz w:val="24"/>
                <w:szCs w:val="24"/>
              </w:rPr>
              <w:t>4-01-02</w:t>
            </w:r>
            <w:r>
              <w:rPr>
                <w:rFonts w:hint="eastAsia" w:ascii="仿宋" w:hAnsi="仿宋" w:eastAsia="仿宋" w:cs="宋体"/>
                <w:sz w:val="24"/>
                <w:szCs w:val="24"/>
              </w:rPr>
              <w:t>销售人员》</w:t>
            </w:r>
            <w:r>
              <w:rPr>
                <w:rFonts w:ascii="仿宋" w:hAnsi="仿宋" w:eastAsia="仿宋" w:cs="宋体"/>
                <w:sz w:val="24"/>
                <w:szCs w:val="24"/>
              </w:rPr>
              <w:t>4-01-02-02</w:t>
            </w:r>
            <w:r>
              <w:rPr>
                <w:rFonts w:hint="eastAsia" w:ascii="仿宋" w:hAnsi="仿宋" w:eastAsia="仿宋" w:cs="宋体"/>
                <w:sz w:val="24"/>
                <w:szCs w:val="24"/>
              </w:rPr>
              <w:t>电子商务师</w:t>
            </w:r>
          </w:p>
        </w:tc>
      </w:tr>
    </w:tbl>
    <w:p>
      <w:pPr>
        <w:pStyle w:val="4"/>
        <w:spacing w:before="312"/>
        <w:rPr>
          <w:rFonts w:ascii="仿宋" w:hAnsi="仿宋" w:eastAsia="仿宋" w:cs="宋体"/>
          <w:b/>
          <w:bCs/>
          <w:sz w:val="30"/>
          <w:szCs w:val="30"/>
        </w:rPr>
      </w:pPr>
      <w:bookmarkStart w:id="6" w:name="_Toc5683"/>
      <w:bookmarkStart w:id="7" w:name="_Toc649"/>
      <w:bookmarkStart w:id="8" w:name="_Toc11944"/>
      <w:bookmarkStart w:id="9" w:name="_Toc12931_WPSOffice_Level2"/>
      <w:r>
        <w:rPr>
          <w:rFonts w:hint="eastAsia" w:ascii="仿宋" w:hAnsi="仿宋" w:eastAsia="仿宋" w:cs="宋体"/>
          <w:b/>
          <w:bCs/>
          <w:sz w:val="30"/>
          <w:szCs w:val="30"/>
        </w:rPr>
        <w:t>（二）竞赛目的</w:t>
      </w:r>
      <w:bookmarkEnd w:id="6"/>
      <w:bookmarkEnd w:id="7"/>
      <w:bookmarkEnd w:id="8"/>
    </w:p>
    <w:p>
      <w:pPr>
        <w:pStyle w:val="19"/>
        <w:spacing w:line="360" w:lineRule="auto"/>
        <w:ind w:left="0" w:firstLine="560" w:firstLineChars="200"/>
        <w:rPr>
          <w:rFonts w:ascii="仿宋" w:hAnsi="仿宋" w:eastAsia="仿宋" w:cstheme="minorBidi"/>
          <w:sz w:val="28"/>
          <w:szCs w:val="28"/>
          <w:lang w:val="en-US" w:bidi="ar-SA"/>
        </w:rPr>
      </w:pPr>
      <w:bookmarkStart w:id="10" w:name="_Hlk74939865"/>
      <w:r>
        <w:rPr>
          <w:rFonts w:hint="eastAsia" w:ascii="仿宋" w:hAnsi="仿宋" w:eastAsia="仿宋"/>
          <w:sz w:val="28"/>
          <w:szCs w:val="28"/>
        </w:rPr>
        <w:t>竞赛</w:t>
      </w:r>
      <w:r>
        <w:rPr>
          <w:rFonts w:hint="eastAsia" w:ascii="仿宋" w:hAnsi="仿宋" w:eastAsia="仿宋" w:cstheme="minorBidi"/>
          <w:sz w:val="28"/>
          <w:szCs w:val="28"/>
          <w:lang w:val="en-US" w:bidi="ar-SA"/>
        </w:rPr>
        <w:t>以网店直播、视觉营销设计、网上交易管理、网络客户服务、电子商务数据分析与应用、网络推广六项典型工作任务的完成质量以及选手的职业素养作为竞赛内容，全面考察选手的直播营销能力、视觉设计能力、网络营销能力、数据分析能力、站内推广能力以及创新创业能力。</w:t>
      </w:r>
    </w:p>
    <w:p>
      <w:pPr>
        <w:pStyle w:val="19"/>
        <w:spacing w:line="360" w:lineRule="auto"/>
        <w:ind w:left="0" w:firstLine="560" w:firstLineChars="200"/>
        <w:rPr>
          <w:rFonts w:ascii="仿宋" w:hAnsi="仿宋" w:eastAsia="仿宋" w:cstheme="minorBidi"/>
          <w:sz w:val="28"/>
          <w:szCs w:val="28"/>
          <w:lang w:val="en-US" w:bidi="ar-SA"/>
        </w:rPr>
      </w:pPr>
      <w:r>
        <w:rPr>
          <w:rFonts w:hint="eastAsia" w:ascii="仿宋" w:hAnsi="仿宋" w:eastAsia="仿宋" w:cstheme="minorBidi"/>
          <w:sz w:val="28"/>
          <w:szCs w:val="28"/>
          <w:lang w:val="en-US" w:bidi="ar-SA"/>
        </w:rPr>
        <w:t>通过竞赛，为电子商务行业高技能人才成长创造良好的岗位环境和社会氛围，激发在岗职工、教师崇尚技能的热情，提高在校学生学习技能的激情，促进产教融合、校企合作与产业发展，推动电子商务行业高技术人才队伍的建设，选拔电子商务行业优秀实用型人才，提升电子商务从业人才整体水平。</w:t>
      </w:r>
    </w:p>
    <w:bookmarkEnd w:id="10"/>
    <w:p>
      <w:pPr>
        <w:pStyle w:val="4"/>
        <w:spacing w:before="312"/>
        <w:rPr>
          <w:rFonts w:ascii="仿宋" w:hAnsi="仿宋" w:eastAsia="仿宋" w:cs="宋体"/>
          <w:b/>
          <w:bCs/>
          <w:sz w:val="30"/>
          <w:szCs w:val="30"/>
        </w:rPr>
      </w:pPr>
      <w:bookmarkStart w:id="11" w:name="_Toc10300"/>
      <w:bookmarkStart w:id="12" w:name="_Toc2732"/>
      <w:bookmarkStart w:id="13" w:name="_Toc20997"/>
      <w:r>
        <w:rPr>
          <w:rFonts w:hint="eastAsia" w:ascii="仿宋" w:hAnsi="仿宋" w:eastAsia="仿宋" w:cs="宋体"/>
          <w:b/>
          <w:bCs/>
          <w:sz w:val="30"/>
          <w:szCs w:val="30"/>
        </w:rPr>
        <w:t>（三）竞赛标准</w:t>
      </w:r>
      <w:bookmarkEnd w:id="11"/>
      <w:bookmarkEnd w:id="12"/>
      <w:bookmarkEnd w:id="13"/>
    </w:p>
    <w:p>
      <w:pPr>
        <w:spacing w:line="360" w:lineRule="auto"/>
        <w:ind w:firstLine="560" w:firstLineChars="200"/>
        <w:rPr>
          <w:rFonts w:ascii="仿宋" w:hAnsi="仿宋" w:eastAsia="仿宋"/>
          <w:sz w:val="28"/>
          <w:szCs w:val="28"/>
        </w:rPr>
      </w:pPr>
      <w:r>
        <w:rPr>
          <w:rFonts w:hint="eastAsia" w:ascii="仿宋" w:hAnsi="仿宋" w:eastAsia="仿宋"/>
          <w:sz w:val="28"/>
          <w:szCs w:val="28"/>
        </w:rPr>
        <w:t>按照《中华人民共和国国家职业标准》的知识要求和技能要求，竞赛标准以电子商务师国家职业标准（国家职业资格三级）技能要求为基准，参照主流电商平台的</w:t>
      </w:r>
      <w:r>
        <w:rPr>
          <w:rFonts w:ascii="仿宋" w:hAnsi="仿宋" w:eastAsia="仿宋"/>
          <w:sz w:val="28"/>
          <w:szCs w:val="28"/>
        </w:rPr>
        <w:t>直播规则</w:t>
      </w:r>
      <w:r>
        <w:rPr>
          <w:rFonts w:hint="eastAsia" w:ascii="仿宋" w:hAnsi="仿宋" w:eastAsia="仿宋"/>
          <w:sz w:val="28"/>
          <w:szCs w:val="28"/>
        </w:rPr>
        <w:t>，首页、详情页操作规范，</w:t>
      </w:r>
      <w:r>
        <w:rPr>
          <w:rFonts w:ascii="仿宋" w:hAnsi="仿宋" w:eastAsia="仿宋"/>
          <w:sz w:val="28"/>
          <w:szCs w:val="28"/>
        </w:rPr>
        <w:t>SEO优化规则、SEM竞价规则设计和执行本赛项。</w:t>
      </w:r>
    </w:p>
    <w:p>
      <w:pPr>
        <w:pStyle w:val="4"/>
        <w:spacing w:before="312"/>
        <w:rPr>
          <w:rFonts w:hint="eastAsia" w:ascii="仿宋" w:hAnsi="仿宋" w:eastAsia="仿宋" w:cs="宋体"/>
          <w:b/>
          <w:bCs/>
          <w:sz w:val="30"/>
          <w:szCs w:val="30"/>
        </w:rPr>
      </w:pPr>
      <w:bookmarkStart w:id="14" w:name="_Toc491"/>
      <w:bookmarkStart w:id="15" w:name="_Toc15727"/>
      <w:bookmarkStart w:id="16" w:name="_Toc21074"/>
      <w:r>
        <w:rPr>
          <w:rFonts w:hint="eastAsia" w:ascii="仿宋" w:hAnsi="仿宋" w:eastAsia="仿宋" w:cs="宋体"/>
          <w:b/>
          <w:bCs/>
          <w:sz w:val="30"/>
          <w:szCs w:val="30"/>
        </w:rPr>
        <w:t>（四）竞赛流程与时间安排</w:t>
      </w:r>
      <w:bookmarkEnd w:id="14"/>
      <w:bookmarkEnd w:id="15"/>
      <w:bookmarkEnd w:id="16"/>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81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70" w:type="dxa"/>
            <w:shd w:val="clear" w:color="auto" w:fill="auto"/>
            <w:vAlign w:val="center"/>
          </w:tcPr>
          <w:p>
            <w:pPr>
              <w:pStyle w:val="6"/>
              <w:jc w:val="center"/>
              <w:rPr>
                <w:rFonts w:ascii="仿宋" w:hAnsi="仿宋" w:eastAsia="仿宋" w:cs="仿宋"/>
                <w:b/>
                <w:kern w:val="0"/>
                <w:sz w:val="24"/>
                <w:szCs w:val="24"/>
              </w:rPr>
            </w:pPr>
            <w:r>
              <w:rPr>
                <w:rFonts w:hint="eastAsia" w:ascii="仿宋" w:hAnsi="仿宋" w:eastAsia="仿宋" w:cs="仿宋"/>
                <w:b/>
                <w:kern w:val="0"/>
                <w:sz w:val="24"/>
                <w:szCs w:val="24"/>
              </w:rPr>
              <w:t>日期</w:t>
            </w:r>
          </w:p>
        </w:tc>
        <w:tc>
          <w:tcPr>
            <w:tcW w:w="1812" w:type="dxa"/>
            <w:shd w:val="clear" w:color="auto" w:fill="auto"/>
            <w:vAlign w:val="center"/>
          </w:tcPr>
          <w:p>
            <w:pPr>
              <w:pStyle w:val="6"/>
              <w:jc w:val="center"/>
              <w:rPr>
                <w:rFonts w:ascii="仿宋" w:hAnsi="仿宋" w:eastAsia="仿宋" w:cs="仿宋"/>
                <w:b/>
                <w:kern w:val="0"/>
                <w:sz w:val="24"/>
                <w:szCs w:val="24"/>
              </w:rPr>
            </w:pPr>
            <w:r>
              <w:rPr>
                <w:rFonts w:hint="eastAsia" w:ascii="仿宋" w:hAnsi="仿宋" w:eastAsia="仿宋" w:cs="仿宋"/>
                <w:b/>
                <w:kern w:val="0"/>
                <w:sz w:val="24"/>
                <w:szCs w:val="24"/>
              </w:rPr>
              <w:t>时间</w:t>
            </w:r>
          </w:p>
        </w:tc>
        <w:tc>
          <w:tcPr>
            <w:tcW w:w="5740" w:type="dxa"/>
            <w:shd w:val="clear" w:color="auto" w:fill="auto"/>
            <w:vAlign w:val="center"/>
          </w:tcPr>
          <w:p>
            <w:pPr>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报到日</w:t>
            </w: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08:00～13:00</w:t>
            </w:r>
          </w:p>
        </w:tc>
        <w:tc>
          <w:tcPr>
            <w:tcW w:w="5740"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参赛选手报到，安排住宿，领取资料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ascii="仿宋" w:hAnsi="仿宋" w:eastAsia="仿宋" w:cs="仿宋"/>
                <w:kern w:val="0"/>
                <w:sz w:val="24"/>
                <w:szCs w:val="24"/>
              </w:rPr>
              <w:t>14</w:t>
            </w:r>
            <w:r>
              <w:rPr>
                <w:rFonts w:hint="eastAsia" w:ascii="仿宋" w:hAnsi="仿宋" w:eastAsia="仿宋" w:cs="仿宋"/>
                <w:kern w:val="0"/>
                <w:sz w:val="24"/>
                <w:szCs w:val="24"/>
              </w:rPr>
              <w:t>:00～1</w:t>
            </w:r>
            <w:r>
              <w:rPr>
                <w:rFonts w:ascii="仿宋" w:hAnsi="仿宋" w:eastAsia="仿宋" w:cs="仿宋"/>
                <w:kern w:val="0"/>
                <w:sz w:val="24"/>
                <w:szCs w:val="24"/>
              </w:rPr>
              <w:t>4</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0</w:t>
            </w:r>
          </w:p>
        </w:tc>
        <w:tc>
          <w:tcPr>
            <w:tcW w:w="5740"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参赛选手前往学校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14:45～15:30</w:t>
            </w:r>
          </w:p>
        </w:tc>
        <w:tc>
          <w:tcPr>
            <w:tcW w:w="5740"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赛前说明会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rPr>
              <w:t>6</w:t>
            </w:r>
            <w:r>
              <w:rPr>
                <w:rFonts w:hint="eastAsia" w:ascii="仿宋" w:hAnsi="仿宋" w:eastAsia="仿宋" w:cs="仿宋"/>
                <w:kern w:val="0"/>
                <w:sz w:val="24"/>
                <w:szCs w:val="24"/>
              </w:rPr>
              <w:t>:</w:t>
            </w:r>
            <w:r>
              <w:rPr>
                <w:rFonts w:hint="eastAsia" w:ascii="仿宋" w:hAnsi="仿宋" w:eastAsia="仿宋" w:cs="仿宋"/>
                <w:kern w:val="0"/>
                <w:sz w:val="24"/>
                <w:szCs w:val="24"/>
                <w:lang w:val="en-US"/>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rPr>
              <w:t>0</w:t>
            </w:r>
            <w:r>
              <w:rPr>
                <w:rFonts w:hint="eastAsia" w:ascii="仿宋" w:hAnsi="仿宋" w:eastAsia="仿宋" w:cs="仿宋"/>
                <w:kern w:val="0"/>
                <w:sz w:val="24"/>
                <w:szCs w:val="24"/>
              </w:rPr>
              <w:t>0</w:t>
            </w:r>
          </w:p>
        </w:tc>
        <w:tc>
          <w:tcPr>
            <w:tcW w:w="5740" w:type="dxa"/>
            <w:vAlign w:val="center"/>
          </w:tcPr>
          <w:p>
            <w:pPr>
              <w:pStyle w:val="6"/>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熟悉赛场</w:t>
            </w:r>
            <w:r>
              <w:rPr>
                <w:rFonts w:hint="eastAsia" w:ascii="仿宋" w:hAnsi="仿宋" w:eastAsia="仿宋" w:cs="仿宋"/>
                <w:kern w:val="0"/>
                <w:sz w:val="24"/>
                <w:szCs w:val="24"/>
                <w:lang w:val="en-US" w:eastAsia="zh-CN"/>
              </w:rPr>
              <w:t>/直播设备测试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rPr>
              <w:t>7</w:t>
            </w:r>
            <w:r>
              <w:rPr>
                <w:rFonts w:hint="eastAsia" w:ascii="仿宋" w:hAnsi="仿宋" w:eastAsia="仿宋" w:cs="仿宋"/>
                <w:kern w:val="0"/>
                <w:sz w:val="24"/>
                <w:szCs w:val="24"/>
              </w:rPr>
              <w:t>:20</w:t>
            </w:r>
          </w:p>
        </w:tc>
        <w:tc>
          <w:tcPr>
            <w:tcW w:w="5740"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lang w:val="en-US"/>
              </w:rPr>
              <w:t>检查、封闭赛场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restart"/>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竞赛日</w:t>
            </w: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lang w:val="en-US"/>
              </w:rPr>
              <w:t>7:00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解封赛场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lang w:val="en-US"/>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rPr>
              <w:t>3</w:t>
            </w:r>
            <w:r>
              <w:rPr>
                <w:rFonts w:hint="eastAsia" w:ascii="仿宋" w:hAnsi="仿宋" w:eastAsia="仿宋" w:cs="仿宋"/>
                <w:kern w:val="0"/>
                <w:sz w:val="24"/>
                <w:szCs w:val="24"/>
              </w:rPr>
              <w:t>0～8</w:t>
            </w:r>
            <w:r>
              <w:rPr>
                <w:rFonts w:hint="eastAsia" w:ascii="仿宋" w:hAnsi="仿宋" w:eastAsia="仿宋" w:cs="仿宋"/>
                <w:kern w:val="0"/>
                <w:sz w:val="24"/>
                <w:szCs w:val="24"/>
                <w:lang w:val="en-US"/>
              </w:rPr>
              <w:t>:00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rPr>
              <w:t>参赛选手前往赛场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rPr>
              <w:t>0</w:t>
            </w:r>
            <w:r>
              <w:rPr>
                <w:rFonts w:hint="eastAsia" w:ascii="仿宋" w:hAnsi="仿宋" w:eastAsia="仿宋" w:cs="仿宋"/>
                <w:kern w:val="0"/>
                <w:sz w:val="24"/>
                <w:szCs w:val="24"/>
              </w:rPr>
              <w:t>0～8</w:t>
            </w:r>
            <w:r>
              <w:rPr>
                <w:rFonts w:hint="eastAsia" w:ascii="仿宋" w:hAnsi="仿宋" w:eastAsia="仿宋" w:cs="仿宋"/>
                <w:kern w:val="0"/>
                <w:sz w:val="24"/>
                <w:szCs w:val="24"/>
                <w:lang w:val="en-US"/>
              </w:rPr>
              <w:t>:30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开赛式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lang w:val="en-US"/>
              </w:rPr>
              <w:t>8:30开始</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竞赛检录、选手抽签入场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rPr>
              <w:t>3</w:t>
            </w:r>
            <w:r>
              <w:rPr>
                <w:rFonts w:hint="eastAsia" w:ascii="仿宋" w:hAnsi="仿宋" w:eastAsia="仿宋" w:cs="仿宋"/>
                <w:kern w:val="0"/>
                <w:sz w:val="24"/>
                <w:szCs w:val="24"/>
              </w:rPr>
              <w:t>0～</w:t>
            </w:r>
            <w:r>
              <w:rPr>
                <w:rFonts w:hint="eastAsia" w:ascii="仿宋" w:hAnsi="仿宋" w:eastAsia="仿宋" w:cs="仿宋"/>
                <w:kern w:val="0"/>
                <w:sz w:val="24"/>
                <w:szCs w:val="24"/>
                <w:lang w:val="en-US"/>
              </w:rPr>
              <w:t>9:00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抽签加密（抽赛位号）</w:t>
            </w:r>
            <w:bookmarkStart w:id="84" w:name="_GoBack"/>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rPr>
              <w:t>0</w:t>
            </w:r>
            <w:r>
              <w:rPr>
                <w:rFonts w:hint="eastAsia" w:ascii="仿宋" w:hAnsi="仿宋" w:eastAsia="仿宋" w:cs="仿宋"/>
                <w:kern w:val="0"/>
                <w:sz w:val="24"/>
                <w:szCs w:val="24"/>
              </w:rPr>
              <w:t>0～</w:t>
            </w:r>
            <w:r>
              <w:rPr>
                <w:rFonts w:hint="eastAsia" w:ascii="仿宋" w:hAnsi="仿宋" w:eastAsia="仿宋" w:cs="仿宋"/>
                <w:kern w:val="0"/>
                <w:sz w:val="24"/>
                <w:szCs w:val="24"/>
                <w:lang w:val="en-US"/>
              </w:rPr>
              <w:t>9:</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en-US"/>
              </w:rPr>
              <w:t>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设备工具检查确认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r>
              <w:rPr>
                <w:rFonts w:hint="eastAsia" w:ascii="仿宋" w:hAnsi="仿宋" w:eastAsia="仿宋" w:cs="仿宋"/>
                <w:kern w:val="0"/>
                <w:sz w:val="24"/>
                <w:szCs w:val="24"/>
                <w:lang w:val="en-US"/>
              </w:rPr>
              <w:t>11: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en-US"/>
              </w:rPr>
              <w:t>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网店直播模块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lang w:val="en-US"/>
              </w:rPr>
              <w:t>11: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en-US"/>
              </w:rPr>
              <w:t>0</w:t>
            </w:r>
            <w:r>
              <w:rPr>
                <w:rFonts w:hint="eastAsia" w:ascii="仿宋" w:hAnsi="仿宋" w:eastAsia="仿宋" w:cs="仿宋"/>
                <w:kern w:val="0"/>
                <w:sz w:val="24"/>
                <w:szCs w:val="24"/>
              </w:rPr>
              <w:t>～</w:t>
            </w:r>
            <w:r>
              <w:rPr>
                <w:rFonts w:hint="eastAsia" w:ascii="仿宋" w:hAnsi="仿宋" w:eastAsia="仿宋" w:cs="仿宋"/>
                <w:kern w:val="0"/>
                <w:sz w:val="24"/>
                <w:szCs w:val="24"/>
                <w:lang w:val="en-US"/>
              </w:rPr>
              <w:t>12: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en-US"/>
              </w:rPr>
              <w:t>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lang w:val="en-US"/>
              </w:rPr>
              <w:t>视觉营销设计模块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w:t>
            </w:r>
            <w:r>
              <w:rPr>
                <w:rFonts w:hint="eastAsia" w:ascii="仿宋" w:hAnsi="仿宋" w:eastAsia="仿宋" w:cs="仿宋"/>
                <w:kern w:val="0"/>
                <w:sz w:val="24"/>
                <w:szCs w:val="24"/>
                <w:lang w:val="en-US"/>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 w:type="dxa"/>
            <w:vMerge w:val="continue"/>
            <w:vAlign w:val="center"/>
          </w:tcPr>
          <w:p>
            <w:pPr>
              <w:pStyle w:val="6"/>
              <w:rPr>
                <w:rFonts w:ascii="仿宋" w:hAnsi="仿宋" w:eastAsia="仿宋" w:cs="仿宋"/>
                <w:kern w:val="0"/>
                <w:sz w:val="24"/>
                <w:szCs w:val="24"/>
              </w:rPr>
            </w:pPr>
          </w:p>
        </w:tc>
        <w:tc>
          <w:tcPr>
            <w:tcW w:w="1812" w:type="dxa"/>
            <w:vAlign w:val="center"/>
          </w:tcPr>
          <w:p>
            <w:pPr>
              <w:pStyle w:val="6"/>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w:t>
            </w:r>
            <w:r>
              <w:rPr>
                <w:rFonts w:hint="eastAsia" w:ascii="仿宋" w:hAnsi="仿宋" w:eastAsia="仿宋" w:cs="仿宋"/>
                <w:kern w:val="0"/>
                <w:sz w:val="24"/>
                <w:szCs w:val="24"/>
                <w:lang w:val="en-US"/>
              </w:rPr>
              <w:t>6</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5740" w:type="dxa"/>
            <w:vAlign w:val="center"/>
          </w:tcPr>
          <w:p>
            <w:pPr>
              <w:pStyle w:val="6"/>
              <w:rPr>
                <w:rFonts w:ascii="仿宋" w:hAnsi="仿宋" w:eastAsia="仿宋" w:cs="仿宋"/>
                <w:kern w:val="0"/>
                <w:sz w:val="24"/>
                <w:szCs w:val="24"/>
                <w:lang w:val="en-US"/>
              </w:rPr>
            </w:pPr>
            <w:r>
              <w:rPr>
                <w:rFonts w:hint="eastAsia" w:ascii="仿宋" w:hAnsi="仿宋" w:eastAsia="仿宋" w:cs="仿宋"/>
                <w:kern w:val="0"/>
                <w:sz w:val="24"/>
                <w:szCs w:val="24"/>
              </w:rPr>
              <w:t>网上交易管理、网络客户服务、电子商务数据分析与应用、网络推广</w:t>
            </w:r>
            <w:r>
              <w:rPr>
                <w:rFonts w:hint="eastAsia" w:ascii="仿宋" w:hAnsi="仿宋" w:eastAsia="仿宋" w:cs="仿宋"/>
                <w:kern w:val="0"/>
                <w:sz w:val="24"/>
                <w:szCs w:val="24"/>
                <w:lang w:val="en-US"/>
              </w:rPr>
              <w:t>模块</w:t>
            </w:r>
          </w:p>
        </w:tc>
      </w:tr>
    </w:tbl>
    <w:p/>
    <w:bookmarkEnd w:id="9"/>
    <w:p>
      <w:pPr>
        <w:pStyle w:val="3"/>
        <w:tabs>
          <w:tab w:val="left" w:pos="312"/>
        </w:tabs>
        <w:spacing w:before="312" w:after="312"/>
        <w:rPr>
          <w:rFonts w:ascii="仿宋" w:hAnsi="仿宋" w:eastAsia="仿宋" w:cs="黑体"/>
          <w:szCs w:val="32"/>
        </w:rPr>
      </w:pPr>
      <w:bookmarkStart w:id="17" w:name="_Toc27568"/>
      <w:bookmarkStart w:id="18" w:name="_Toc27423"/>
      <w:bookmarkStart w:id="19" w:name="_Toc28778"/>
      <w:bookmarkStart w:id="20" w:name="_Toc11717_WPSOffice_Level2"/>
      <w:r>
        <w:rPr>
          <w:rFonts w:ascii="仿宋" w:hAnsi="仿宋" w:eastAsia="仿宋" w:cs="黑体"/>
          <w:szCs w:val="32"/>
        </w:rPr>
        <w:t>二、竞赛内容与时长</w:t>
      </w:r>
      <w:bookmarkEnd w:id="17"/>
      <w:bookmarkEnd w:id="18"/>
      <w:bookmarkEnd w:id="19"/>
    </w:p>
    <w:p>
      <w:pPr>
        <w:pStyle w:val="4"/>
        <w:spacing w:before="312"/>
        <w:rPr>
          <w:rFonts w:ascii="仿宋" w:hAnsi="仿宋" w:eastAsia="仿宋" w:cs="宋体"/>
          <w:b/>
          <w:bCs/>
          <w:sz w:val="30"/>
          <w:szCs w:val="30"/>
        </w:rPr>
      </w:pPr>
      <w:bookmarkStart w:id="21" w:name="_Toc28713"/>
      <w:bookmarkStart w:id="22" w:name="_Toc24237"/>
      <w:bookmarkStart w:id="23" w:name="_Toc251"/>
      <w:r>
        <w:rPr>
          <w:rFonts w:hint="eastAsia" w:ascii="仿宋" w:hAnsi="仿宋" w:eastAsia="仿宋" w:cs="宋体"/>
          <w:b/>
          <w:bCs/>
          <w:sz w:val="30"/>
          <w:szCs w:val="30"/>
        </w:rPr>
        <w:t>（一）竞赛内容</w:t>
      </w:r>
      <w:bookmarkEnd w:id="20"/>
      <w:bookmarkEnd w:id="21"/>
      <w:bookmarkEnd w:id="22"/>
      <w:bookmarkEnd w:id="23"/>
    </w:p>
    <w:p>
      <w:pPr>
        <w:pStyle w:val="19"/>
        <w:spacing w:line="360" w:lineRule="auto"/>
        <w:ind w:left="0" w:firstLine="560" w:firstLineChars="200"/>
        <w:rPr>
          <w:rFonts w:ascii="仿宋" w:hAnsi="仿宋" w:eastAsia="仿宋" w:cs="宋体"/>
          <w:sz w:val="28"/>
          <w:szCs w:val="28"/>
          <w:lang w:val="en-US" w:bidi="ar-SA"/>
        </w:rPr>
      </w:pPr>
      <w:r>
        <w:rPr>
          <w:rFonts w:hint="eastAsia" w:ascii="仿宋" w:hAnsi="仿宋" w:eastAsia="仿宋" w:cs="宋体"/>
          <w:sz w:val="28"/>
          <w:szCs w:val="28"/>
          <w:lang w:val="en-US" w:bidi="ar-SA"/>
        </w:rPr>
        <w:t>结合工作实际，将理论考核融入技能操作考核过程中，不单独设理论考核，竞赛方式全部采用线上实操，包括网店直播、视觉营销设计、网上交易管理、网络客户服务、电子商务数据分析与应用、网络推广六部分内容。</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1</w:t>
      </w:r>
      <w:r>
        <w:rPr>
          <w:rFonts w:ascii="仿宋" w:hAnsi="仿宋" w:eastAsia="仿宋" w:cs="宋体"/>
          <w:b/>
          <w:bCs/>
          <w:sz w:val="28"/>
          <w:szCs w:val="28"/>
          <w:lang w:val="en-US" w:bidi="ar-SA"/>
        </w:rPr>
        <w:t>.网店直播</w:t>
      </w:r>
    </w:p>
    <w:p>
      <w:pPr>
        <w:pStyle w:val="19"/>
        <w:spacing w:line="360" w:lineRule="auto"/>
        <w:ind w:left="0" w:firstLine="560" w:firstLineChars="200"/>
        <w:rPr>
          <w:rFonts w:ascii="仿宋" w:hAnsi="仿宋" w:eastAsia="仿宋" w:cs="宋体"/>
          <w:sz w:val="28"/>
          <w:szCs w:val="28"/>
          <w:highlight w:val="yellow"/>
          <w:lang w:val="en-US" w:bidi="ar-SA"/>
        </w:rPr>
      </w:pPr>
      <w:r>
        <w:rPr>
          <w:rFonts w:hint="eastAsia" w:ascii="仿宋" w:hAnsi="仿宋" w:eastAsia="仿宋" w:cs="宋体"/>
          <w:sz w:val="28"/>
          <w:szCs w:val="28"/>
        </w:rPr>
        <w:t>包含微店开设和手机直播。在竞赛规定时间内，通过手机</w:t>
      </w:r>
      <w:r>
        <w:rPr>
          <w:rFonts w:ascii="仿宋" w:hAnsi="仿宋" w:eastAsia="仿宋" w:cs="宋体"/>
          <w:sz w:val="28"/>
          <w:szCs w:val="28"/>
        </w:rPr>
        <w:t>APP选择手机内竞赛商品的相关图片组成完整的商品购买页面，完成商品标题的设置、价格的设置等操作，完成微店的开设。微店开设完成后，开启手机直播，关联直播商品，完成10分钟不间断直播。</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2.</w:t>
      </w:r>
      <w:r>
        <w:rPr>
          <w:rFonts w:ascii="仿宋" w:hAnsi="仿宋" w:eastAsia="仿宋" w:cs="宋体"/>
          <w:b/>
          <w:bCs/>
          <w:sz w:val="28"/>
          <w:szCs w:val="28"/>
          <w:lang w:val="en-US" w:bidi="ar-SA"/>
        </w:rPr>
        <w:t>视觉营销设计</w:t>
      </w:r>
    </w:p>
    <w:p>
      <w:pPr>
        <w:pStyle w:val="19"/>
        <w:spacing w:line="360" w:lineRule="auto"/>
        <w:ind w:left="0" w:firstLine="560" w:firstLineChars="200"/>
        <w:rPr>
          <w:rFonts w:hint="eastAsia" w:ascii="仿宋" w:hAnsi="仿宋" w:eastAsia="仿宋" w:cs="宋体"/>
          <w:sz w:val="28"/>
          <w:szCs w:val="28"/>
          <w:lang w:val="en-US" w:bidi="ar-SA"/>
        </w:rPr>
      </w:pPr>
      <w:r>
        <w:rPr>
          <w:rFonts w:hint="eastAsia" w:ascii="仿宋" w:hAnsi="仿宋" w:eastAsia="仿宋" w:cs="宋体"/>
          <w:sz w:val="28"/>
          <w:szCs w:val="28"/>
          <w:lang w:val="en-US" w:bidi="ar-SA"/>
        </w:rPr>
        <w:t>在竞赛平台允许的结构范围内，利用竞赛平台提供的素材，完成网店首页、商品详情页、商品活动页的布局设计等。</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3.</w:t>
      </w:r>
      <w:r>
        <w:rPr>
          <w:rFonts w:ascii="仿宋" w:hAnsi="仿宋" w:eastAsia="仿宋" w:cs="宋体"/>
          <w:b/>
          <w:bCs/>
          <w:sz w:val="28"/>
          <w:szCs w:val="28"/>
          <w:lang w:val="en-US" w:bidi="ar-SA"/>
        </w:rPr>
        <w:t>网上交易管理</w:t>
      </w:r>
    </w:p>
    <w:p>
      <w:pPr>
        <w:pStyle w:val="19"/>
        <w:spacing w:line="360" w:lineRule="auto"/>
        <w:ind w:left="0" w:firstLine="560" w:firstLineChars="200"/>
        <w:rPr>
          <w:rFonts w:hint="eastAsia" w:ascii="仿宋" w:hAnsi="仿宋" w:eastAsia="仿宋" w:cs="宋体"/>
          <w:sz w:val="28"/>
          <w:szCs w:val="28"/>
          <w:lang w:val="en-US" w:bidi="ar-SA"/>
        </w:rPr>
      </w:pPr>
      <w:r>
        <w:rPr>
          <w:rFonts w:hint="eastAsia" w:ascii="仿宋" w:hAnsi="仿宋" w:eastAsia="仿宋" w:cs="宋体"/>
          <w:sz w:val="28"/>
          <w:szCs w:val="28"/>
          <w:lang w:val="en-US" w:bidi="ar-SA"/>
        </w:rPr>
        <w:t>在竞赛平台允许的结构范围内，利用竞赛平台提供的背景资料与数据，完成销售管理部分的“客户画像分析、交易评价分析、销售报表制作”的操作与处理，完成采购管理部分的采购计划制定的操作与处理。</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4.</w:t>
      </w:r>
      <w:r>
        <w:rPr>
          <w:rFonts w:ascii="仿宋" w:hAnsi="仿宋" w:eastAsia="仿宋" w:cs="宋体"/>
          <w:b/>
          <w:bCs/>
          <w:sz w:val="28"/>
          <w:szCs w:val="28"/>
          <w:lang w:val="en-US" w:bidi="ar-SA"/>
        </w:rPr>
        <w:t>网络客户服务</w:t>
      </w:r>
    </w:p>
    <w:p>
      <w:pPr>
        <w:pStyle w:val="19"/>
        <w:spacing w:line="360" w:lineRule="auto"/>
        <w:ind w:left="0" w:firstLine="560" w:firstLineChars="200"/>
        <w:rPr>
          <w:rFonts w:hint="eastAsia" w:ascii="仿宋" w:hAnsi="仿宋" w:eastAsia="仿宋" w:cs="宋体"/>
          <w:sz w:val="28"/>
          <w:szCs w:val="28"/>
          <w:lang w:val="en-US" w:bidi="ar-SA"/>
        </w:rPr>
      </w:pPr>
      <w:r>
        <w:rPr>
          <w:rFonts w:hint="eastAsia" w:ascii="仿宋" w:hAnsi="仿宋" w:eastAsia="仿宋" w:cs="宋体"/>
          <w:sz w:val="28"/>
          <w:szCs w:val="28"/>
          <w:lang w:val="en-US" w:bidi="ar-SA"/>
        </w:rPr>
        <w:t>包括社群建立、社群邀新、社群运营等社群管理操作，以及客户活动运营等客户关系管理操作。</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5</w:t>
      </w:r>
      <w:r>
        <w:rPr>
          <w:rFonts w:ascii="仿宋" w:hAnsi="仿宋" w:eastAsia="仿宋" w:cs="宋体"/>
          <w:b/>
          <w:bCs/>
          <w:sz w:val="28"/>
          <w:szCs w:val="28"/>
          <w:lang w:val="en-US" w:bidi="ar-SA"/>
        </w:rPr>
        <w:t>.电子商务数据分析与应用</w:t>
      </w:r>
    </w:p>
    <w:p>
      <w:pPr>
        <w:pStyle w:val="19"/>
        <w:spacing w:line="360" w:lineRule="auto"/>
        <w:ind w:left="0" w:firstLine="560" w:firstLineChars="200"/>
        <w:rPr>
          <w:rFonts w:hint="eastAsia" w:ascii="仿宋" w:hAnsi="仿宋" w:eastAsia="仿宋" w:cs="宋体"/>
          <w:sz w:val="28"/>
          <w:szCs w:val="28"/>
          <w:lang w:val="en-US" w:bidi="ar-SA"/>
        </w:rPr>
      </w:pPr>
      <w:r>
        <w:rPr>
          <w:rFonts w:hint="eastAsia" w:ascii="仿宋" w:hAnsi="仿宋" w:eastAsia="仿宋" w:cs="宋体"/>
          <w:sz w:val="28"/>
          <w:szCs w:val="28"/>
          <w:lang w:val="en-US" w:bidi="ar-SA"/>
        </w:rPr>
        <w:t>在竞赛平台允许的结构范围内，利用竞赛平台提供的背景资料与数据，完成商务数据统计与分析、数据报表设计与制作等操作。</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6.</w:t>
      </w:r>
      <w:r>
        <w:rPr>
          <w:rFonts w:ascii="仿宋" w:hAnsi="仿宋" w:eastAsia="仿宋" w:cs="宋体"/>
          <w:b/>
          <w:bCs/>
          <w:sz w:val="28"/>
          <w:szCs w:val="28"/>
          <w:lang w:val="en-US" w:bidi="ar-SA"/>
        </w:rPr>
        <w:t>网络推广</w:t>
      </w:r>
    </w:p>
    <w:p>
      <w:pPr>
        <w:pStyle w:val="19"/>
        <w:spacing w:line="360" w:lineRule="auto"/>
        <w:ind w:left="0" w:firstLine="560" w:firstLineChars="200"/>
        <w:rPr>
          <w:rFonts w:hint="eastAsia" w:ascii="仿宋" w:hAnsi="仿宋" w:eastAsia="仿宋" w:cs="宋体"/>
          <w:sz w:val="28"/>
          <w:szCs w:val="28"/>
          <w:lang w:val="en-US" w:bidi="ar-SA"/>
        </w:rPr>
      </w:pPr>
      <w:r>
        <w:rPr>
          <w:rFonts w:hint="eastAsia" w:ascii="仿宋" w:hAnsi="仿宋" w:eastAsia="仿宋" w:cs="宋体"/>
          <w:sz w:val="28"/>
          <w:szCs w:val="28"/>
          <w:lang w:val="en-US" w:bidi="ar-SA"/>
        </w:rPr>
        <w:t>参赛</w:t>
      </w:r>
      <w:r>
        <w:rPr>
          <w:rFonts w:hint="eastAsia" w:ascii="仿宋" w:hAnsi="仿宋" w:eastAsia="仿宋" w:cs="宋体"/>
          <w:sz w:val="28"/>
          <w:szCs w:val="28"/>
          <w:lang w:val="en-US" w:eastAsia="zh-CN" w:bidi="ar-SA"/>
        </w:rPr>
        <w:t>选手</w:t>
      </w:r>
      <w:r>
        <w:rPr>
          <w:rFonts w:hint="eastAsia" w:ascii="仿宋" w:hAnsi="仿宋" w:eastAsia="仿宋" w:cs="宋体"/>
          <w:sz w:val="28"/>
          <w:szCs w:val="28"/>
          <w:lang w:val="en-US" w:bidi="ar-SA"/>
        </w:rPr>
        <w:t>以卖家角色，在给定的推广资金范围内为一家正在运营的店铺模拟进行一个周期的推广活动。选手需根据系统给定的资源分析店铺内的商品、买家搜索需求与搜索习惯、买家特征，根据分析结果与掌握的专业知识制定直通车推广策略、钻石展位营销策略、标题优化策略，通过直通车推广，获得商品竞价排名，增加商品展现量，提高点击量、点击率、转化量、转化率；通过钻石展位营销定位精准人群和资源位，进行创意的强势展现，增加点击量、点击率、转化量和转化率；通过标题优化提高标题相关性，以提高商品的展现量、点击量和点击率。</w:t>
      </w:r>
    </w:p>
    <w:p>
      <w:pPr>
        <w:pStyle w:val="4"/>
        <w:spacing w:before="312"/>
        <w:rPr>
          <w:rFonts w:ascii="仿宋" w:hAnsi="仿宋" w:eastAsia="仿宋" w:cs="宋体"/>
          <w:b/>
          <w:bCs/>
          <w:sz w:val="30"/>
          <w:szCs w:val="30"/>
        </w:rPr>
      </w:pPr>
      <w:bookmarkStart w:id="24" w:name="_Toc22161"/>
      <w:bookmarkStart w:id="25" w:name="_Toc853"/>
      <w:bookmarkStart w:id="26" w:name="_Toc27317"/>
      <w:r>
        <w:rPr>
          <w:rFonts w:hint="eastAsia" w:ascii="仿宋" w:hAnsi="仿宋" w:eastAsia="仿宋" w:cs="宋体"/>
          <w:b/>
          <w:bCs/>
          <w:sz w:val="30"/>
          <w:szCs w:val="30"/>
        </w:rPr>
        <w:t>（二）竞赛时长</w:t>
      </w:r>
      <w:bookmarkEnd w:id="24"/>
      <w:bookmarkEnd w:id="25"/>
      <w:bookmarkEnd w:id="26"/>
    </w:p>
    <w:p>
      <w:pPr>
        <w:pStyle w:val="19"/>
        <w:spacing w:line="360" w:lineRule="auto"/>
        <w:ind w:left="0" w:firstLine="560" w:firstLineChars="200"/>
        <w:rPr>
          <w:rFonts w:hint="eastAsia" w:ascii="仿宋" w:hAnsi="仿宋" w:eastAsia="仿宋" w:cs="宋体"/>
          <w:sz w:val="28"/>
          <w:szCs w:val="28"/>
          <w:lang w:val="en-US" w:bidi="ar-SA"/>
        </w:rPr>
      </w:pPr>
      <w:r>
        <w:rPr>
          <w:rFonts w:hint="eastAsia" w:ascii="仿宋" w:hAnsi="仿宋" w:eastAsia="仿宋" w:cs="宋体"/>
          <w:sz w:val="28"/>
          <w:szCs w:val="28"/>
          <w:lang w:val="en-US" w:bidi="ar-SA"/>
        </w:rPr>
        <w:t>电子商务师竞赛的总时长6小时，网店直播模块2小时，视觉营销设计模块1小时，网上交易管理、网络客户服务、电子商务数据分析与应用、网络推广4个模块共3小时，参赛选手需在规定时间内完成竞赛内容，提前完成不加分，到达规定时间竞赛系统自动结束。</w:t>
      </w:r>
    </w:p>
    <w:p>
      <w:pPr>
        <w:pStyle w:val="3"/>
        <w:tabs>
          <w:tab w:val="left" w:pos="312"/>
        </w:tabs>
        <w:spacing w:before="312" w:after="312"/>
        <w:rPr>
          <w:rFonts w:ascii="仿宋" w:hAnsi="仿宋" w:eastAsia="仿宋" w:cs="黑体"/>
          <w:szCs w:val="32"/>
        </w:rPr>
      </w:pPr>
      <w:bookmarkStart w:id="27" w:name="_Toc12931_WPSOffice_Level1"/>
      <w:bookmarkStart w:id="28" w:name="_Toc13849"/>
      <w:bookmarkStart w:id="29" w:name="_Toc12536"/>
      <w:bookmarkStart w:id="30" w:name="_Toc29821"/>
      <w:r>
        <w:rPr>
          <w:rFonts w:hint="eastAsia" w:ascii="仿宋" w:hAnsi="仿宋" w:eastAsia="仿宋" w:cs="黑体"/>
          <w:szCs w:val="32"/>
        </w:rPr>
        <w:t>三、评分标准</w:t>
      </w:r>
      <w:bookmarkEnd w:id="27"/>
      <w:bookmarkEnd w:id="28"/>
      <w:bookmarkEnd w:id="29"/>
      <w:bookmarkEnd w:id="30"/>
    </w:p>
    <w:p>
      <w:pPr>
        <w:pStyle w:val="4"/>
        <w:spacing w:before="312"/>
        <w:rPr>
          <w:rFonts w:ascii="仿宋" w:hAnsi="仿宋" w:eastAsia="仿宋" w:cs="宋体"/>
          <w:b/>
          <w:bCs/>
        </w:rPr>
      </w:pPr>
      <w:bookmarkStart w:id="31" w:name="_Toc21024"/>
      <w:bookmarkStart w:id="32" w:name="_Toc27142"/>
      <w:bookmarkStart w:id="33" w:name="_Toc22381"/>
      <w:r>
        <w:rPr>
          <w:rFonts w:hint="eastAsia" w:ascii="仿宋" w:hAnsi="仿宋" w:eastAsia="仿宋" w:cs="宋体"/>
          <w:b/>
          <w:bCs/>
        </w:rPr>
        <w:t>（一）分数和成绩计算方法</w:t>
      </w:r>
      <w:bookmarkEnd w:id="31"/>
      <w:bookmarkEnd w:id="32"/>
      <w:bookmarkEnd w:id="33"/>
    </w:p>
    <w:p>
      <w:pPr>
        <w:pStyle w:val="19"/>
        <w:spacing w:line="360" w:lineRule="auto"/>
        <w:ind w:left="0" w:firstLine="560" w:firstLineChars="200"/>
        <w:rPr>
          <w:rFonts w:ascii="仿宋" w:hAnsi="仿宋" w:eastAsia="仿宋" w:cs="宋体"/>
          <w:sz w:val="28"/>
          <w:szCs w:val="28"/>
          <w:lang w:val="en-US"/>
        </w:rPr>
      </w:pPr>
      <w:bookmarkStart w:id="34" w:name="_Hlk62548379"/>
      <w:r>
        <w:rPr>
          <w:rFonts w:hint="eastAsia" w:ascii="仿宋" w:hAnsi="仿宋" w:eastAsia="仿宋" w:cs="宋体"/>
          <w:sz w:val="28"/>
          <w:szCs w:val="28"/>
          <w:lang w:val="en-US"/>
        </w:rPr>
        <w:t>网</w:t>
      </w:r>
      <w:r>
        <w:rPr>
          <w:rFonts w:hint="eastAsia" w:ascii="仿宋" w:hAnsi="仿宋" w:eastAsia="仿宋" w:cs="宋体"/>
          <w:color w:val="000000" w:themeColor="text1"/>
          <w:sz w:val="28"/>
          <w:szCs w:val="44"/>
          <w14:textFill>
            <w14:solidFill>
              <w14:schemeClr w14:val="tx1"/>
            </w14:solidFill>
          </w14:textFill>
        </w:rPr>
        <w:t>店直播模块</w:t>
      </w:r>
      <w:r>
        <w:rPr>
          <w:rFonts w:hint="eastAsia" w:ascii="仿宋" w:hAnsi="仿宋" w:eastAsia="仿宋" w:cs="宋体"/>
          <w:sz w:val="28"/>
          <w:szCs w:val="28"/>
          <w:lang w:val="en-US"/>
        </w:rPr>
        <w:t>总成绩</w:t>
      </w:r>
      <w:r>
        <w:rPr>
          <w:rFonts w:hint="eastAsia" w:ascii="仿宋" w:hAnsi="仿宋" w:eastAsia="仿宋" w:cs="宋体"/>
          <w:color w:val="000000" w:themeColor="text1"/>
          <w:sz w:val="28"/>
          <w:szCs w:val="44"/>
          <w14:textFill>
            <w14:solidFill>
              <w14:schemeClr w14:val="tx1"/>
            </w14:solidFill>
          </w14:textFill>
        </w:rPr>
        <w:t>2</w:t>
      </w:r>
      <w:r>
        <w:rPr>
          <w:rFonts w:ascii="仿宋" w:hAnsi="仿宋" w:eastAsia="仿宋" w:cs="宋体"/>
          <w:color w:val="000000" w:themeColor="text1"/>
          <w:sz w:val="28"/>
          <w:szCs w:val="44"/>
          <w14:textFill>
            <w14:solidFill>
              <w14:schemeClr w14:val="tx1"/>
            </w14:solidFill>
          </w14:textFill>
        </w:rPr>
        <w:t>0</w:t>
      </w:r>
      <w:r>
        <w:rPr>
          <w:rFonts w:hint="eastAsia" w:ascii="仿宋" w:hAnsi="仿宋" w:eastAsia="仿宋" w:cs="宋体"/>
          <w:color w:val="000000" w:themeColor="text1"/>
          <w:sz w:val="28"/>
          <w:szCs w:val="44"/>
          <w14:textFill>
            <w14:solidFill>
              <w14:schemeClr w14:val="tx1"/>
            </w14:solidFill>
          </w14:textFill>
        </w:rPr>
        <w:t>分，</w:t>
      </w:r>
      <w:r>
        <w:rPr>
          <w:rFonts w:hint="eastAsia" w:ascii="仿宋" w:hAnsi="仿宋" w:eastAsia="仿宋" w:cs="宋体"/>
          <w:sz w:val="28"/>
          <w:szCs w:val="28"/>
          <w:lang w:val="en-US" w:bidi="ar-SA"/>
        </w:rPr>
        <w:t>视觉营销设计</w:t>
      </w:r>
      <w:bookmarkEnd w:id="34"/>
      <w:bookmarkStart w:id="35" w:name="_Hlk62548688"/>
      <w:r>
        <w:rPr>
          <w:rFonts w:hint="eastAsia" w:ascii="仿宋" w:hAnsi="仿宋" w:eastAsia="仿宋" w:cs="宋体"/>
          <w:sz w:val="28"/>
          <w:szCs w:val="28"/>
          <w:lang w:val="en-US" w:bidi="ar-SA"/>
        </w:rPr>
        <w:t>模块总成绩20分，网上交易管理</w:t>
      </w:r>
      <w:bookmarkEnd w:id="35"/>
      <w:r>
        <w:rPr>
          <w:rFonts w:hint="eastAsia" w:ascii="仿宋" w:hAnsi="仿宋" w:eastAsia="仿宋" w:cs="宋体"/>
          <w:sz w:val="28"/>
          <w:szCs w:val="28"/>
          <w:lang w:val="en-US" w:bidi="ar-SA"/>
        </w:rPr>
        <w:t>、网络客户服务、电子商务数据分析与应用、网络推广</w:t>
      </w:r>
      <w:r>
        <w:rPr>
          <w:rFonts w:hint="eastAsia" w:ascii="仿宋" w:hAnsi="仿宋" w:eastAsia="仿宋" w:cs="宋体"/>
          <w:sz w:val="28"/>
          <w:szCs w:val="28"/>
        </w:rPr>
        <w:t>4个模块总</w:t>
      </w:r>
      <w:r>
        <w:rPr>
          <w:rFonts w:hint="eastAsia" w:ascii="仿宋" w:hAnsi="仿宋" w:eastAsia="仿宋" w:cs="宋体"/>
          <w:sz w:val="28"/>
          <w:szCs w:val="28"/>
          <w:lang w:val="en-US"/>
        </w:rPr>
        <w:t>成绩6</w:t>
      </w:r>
      <w:r>
        <w:rPr>
          <w:rFonts w:ascii="仿宋" w:hAnsi="仿宋" w:eastAsia="仿宋" w:cs="宋体"/>
          <w:sz w:val="28"/>
          <w:szCs w:val="28"/>
          <w:lang w:val="en-US"/>
        </w:rPr>
        <w:t>0</w:t>
      </w:r>
      <w:r>
        <w:rPr>
          <w:rFonts w:hint="eastAsia" w:ascii="仿宋" w:hAnsi="仿宋" w:eastAsia="仿宋" w:cs="宋体"/>
          <w:sz w:val="28"/>
          <w:szCs w:val="28"/>
          <w:lang w:val="en-US"/>
        </w:rPr>
        <w:t>分</w:t>
      </w:r>
      <w:r>
        <w:rPr>
          <w:rFonts w:hint="eastAsia" w:ascii="仿宋" w:hAnsi="仿宋" w:eastAsia="仿宋" w:cs="宋体"/>
          <w:color w:val="000000" w:themeColor="text1"/>
          <w:sz w:val="28"/>
          <w:szCs w:val="44"/>
          <w14:textFill>
            <w14:solidFill>
              <w14:schemeClr w14:val="tx1"/>
            </w14:solidFill>
          </w14:textFill>
        </w:rPr>
        <w:t>。</w:t>
      </w:r>
    </w:p>
    <w:p>
      <w:pPr>
        <w:pStyle w:val="19"/>
        <w:spacing w:line="360" w:lineRule="auto"/>
        <w:ind w:left="0" w:firstLine="560" w:firstLineChars="200"/>
        <w:rPr>
          <w:rFonts w:ascii="仿宋" w:hAnsi="仿宋" w:eastAsia="仿宋" w:cs="宋体"/>
          <w:sz w:val="28"/>
          <w:szCs w:val="44"/>
        </w:rPr>
      </w:pPr>
      <w:r>
        <w:rPr>
          <w:rFonts w:ascii="仿宋" w:hAnsi="仿宋" w:eastAsia="仿宋" w:cs="宋体"/>
          <w:sz w:val="28"/>
          <w:szCs w:val="28"/>
          <w:lang w:val="en-US"/>
        </w:rPr>
        <w:t>参赛选手最终成绩=</w:t>
      </w:r>
      <w:r>
        <w:rPr>
          <w:rFonts w:hint="eastAsia" w:ascii="仿宋" w:hAnsi="仿宋" w:eastAsia="仿宋" w:cs="宋体"/>
          <w:sz w:val="28"/>
          <w:szCs w:val="28"/>
          <w:lang w:val="en-US"/>
        </w:rPr>
        <w:t>网</w:t>
      </w:r>
      <w:r>
        <w:rPr>
          <w:rFonts w:hint="eastAsia" w:ascii="仿宋" w:hAnsi="仿宋" w:eastAsia="仿宋" w:cs="宋体"/>
          <w:color w:val="000000" w:themeColor="text1"/>
          <w:sz w:val="28"/>
          <w:szCs w:val="44"/>
          <w14:textFill>
            <w14:solidFill>
              <w14:schemeClr w14:val="tx1"/>
            </w14:solidFill>
          </w14:textFill>
        </w:rPr>
        <w:t>店直播模块得分</w:t>
      </w:r>
      <w:r>
        <w:rPr>
          <w:rFonts w:hint="eastAsia" w:ascii="仿宋" w:hAnsi="仿宋" w:eastAsia="仿宋" w:cs="宋体"/>
          <w:color w:val="000000" w:themeColor="text1"/>
          <w:sz w:val="28"/>
          <w:szCs w:val="44"/>
          <w:lang w:val="en-US"/>
          <w14:textFill>
            <w14:solidFill>
              <w14:schemeClr w14:val="tx1"/>
            </w14:solidFill>
          </w14:textFill>
        </w:rPr>
        <w:t>+</w:t>
      </w:r>
      <w:r>
        <w:rPr>
          <w:rFonts w:hint="eastAsia" w:ascii="仿宋" w:hAnsi="仿宋" w:eastAsia="仿宋" w:cs="宋体"/>
          <w:sz w:val="28"/>
          <w:szCs w:val="28"/>
          <w:lang w:val="en-US" w:bidi="ar-SA"/>
        </w:rPr>
        <w:t>视觉营销设计</w:t>
      </w:r>
      <w:r>
        <w:rPr>
          <w:rFonts w:hint="eastAsia" w:ascii="仿宋" w:hAnsi="仿宋" w:eastAsia="仿宋" w:cs="宋体"/>
          <w:sz w:val="28"/>
          <w:szCs w:val="28"/>
        </w:rPr>
        <w:t>模块</w:t>
      </w:r>
      <w:r>
        <w:rPr>
          <w:rFonts w:ascii="仿宋" w:hAnsi="仿宋" w:eastAsia="仿宋" w:cs="宋体"/>
          <w:sz w:val="28"/>
          <w:szCs w:val="28"/>
          <w:lang w:val="en-US"/>
        </w:rPr>
        <w:t>得分+</w:t>
      </w:r>
      <w:r>
        <w:rPr>
          <w:rFonts w:hint="eastAsia" w:ascii="仿宋" w:hAnsi="仿宋" w:eastAsia="仿宋" w:cs="宋体"/>
          <w:sz w:val="28"/>
          <w:szCs w:val="28"/>
          <w:lang w:val="en-US" w:bidi="ar-SA"/>
        </w:rPr>
        <w:t>网上交易管理</w:t>
      </w:r>
      <w:r>
        <w:rPr>
          <w:rFonts w:hint="eastAsia" w:ascii="仿宋" w:hAnsi="仿宋" w:eastAsia="仿宋" w:cs="宋体"/>
          <w:sz w:val="28"/>
          <w:szCs w:val="28"/>
        </w:rPr>
        <w:t>模块</w:t>
      </w:r>
      <w:r>
        <w:rPr>
          <w:rFonts w:ascii="仿宋" w:hAnsi="仿宋" w:eastAsia="仿宋" w:cs="宋体"/>
          <w:sz w:val="28"/>
          <w:szCs w:val="28"/>
          <w:lang w:val="en-US"/>
        </w:rPr>
        <w:t>得分+</w:t>
      </w:r>
      <w:r>
        <w:rPr>
          <w:rFonts w:hint="eastAsia" w:ascii="仿宋" w:hAnsi="仿宋" w:eastAsia="仿宋" w:cs="宋体"/>
          <w:sz w:val="28"/>
          <w:szCs w:val="28"/>
          <w:lang w:val="en-US" w:bidi="ar-SA"/>
        </w:rPr>
        <w:t>网络客户服务</w:t>
      </w:r>
      <w:r>
        <w:rPr>
          <w:rFonts w:hint="eastAsia" w:ascii="仿宋" w:hAnsi="仿宋" w:eastAsia="仿宋" w:cs="宋体"/>
          <w:sz w:val="28"/>
          <w:szCs w:val="28"/>
        </w:rPr>
        <w:t>模块</w:t>
      </w:r>
      <w:r>
        <w:rPr>
          <w:rFonts w:ascii="仿宋" w:hAnsi="仿宋" w:eastAsia="仿宋" w:cs="宋体"/>
          <w:sz w:val="28"/>
          <w:szCs w:val="28"/>
          <w:lang w:val="en-US"/>
        </w:rPr>
        <w:t>得分+</w:t>
      </w:r>
      <w:bookmarkStart w:id="36" w:name="_Hlk62549105"/>
      <w:r>
        <w:rPr>
          <w:rFonts w:hint="eastAsia" w:ascii="仿宋" w:hAnsi="仿宋" w:eastAsia="仿宋" w:cs="宋体"/>
          <w:sz w:val="28"/>
          <w:szCs w:val="28"/>
          <w:lang w:val="en-US" w:bidi="ar-SA"/>
        </w:rPr>
        <w:t>电子商务数据分析与应用</w:t>
      </w:r>
      <w:bookmarkEnd w:id="36"/>
      <w:r>
        <w:rPr>
          <w:rFonts w:ascii="仿宋" w:hAnsi="仿宋" w:eastAsia="仿宋" w:cs="宋体"/>
          <w:sz w:val="28"/>
          <w:szCs w:val="28"/>
          <w:lang w:val="en-US"/>
        </w:rPr>
        <w:t>得分+</w:t>
      </w:r>
      <w:r>
        <w:rPr>
          <w:rFonts w:hint="eastAsia" w:ascii="仿宋" w:hAnsi="仿宋" w:eastAsia="仿宋" w:cs="宋体"/>
          <w:color w:val="000000" w:themeColor="text1"/>
          <w:sz w:val="28"/>
          <w:szCs w:val="44"/>
          <w14:textFill>
            <w14:solidFill>
              <w14:schemeClr w14:val="tx1"/>
            </w14:solidFill>
          </w14:textFill>
        </w:rPr>
        <w:t>网络推广</w:t>
      </w:r>
      <w:r>
        <w:rPr>
          <w:rFonts w:hint="eastAsia" w:ascii="仿宋" w:hAnsi="仿宋" w:eastAsia="仿宋" w:cs="宋体"/>
          <w:sz w:val="28"/>
          <w:szCs w:val="28"/>
        </w:rPr>
        <w:t>模块</w:t>
      </w:r>
      <w:r>
        <w:rPr>
          <w:rFonts w:ascii="仿宋" w:hAnsi="仿宋" w:eastAsia="仿宋" w:cs="宋体"/>
          <w:sz w:val="28"/>
          <w:szCs w:val="28"/>
          <w:lang w:val="en-US"/>
        </w:rPr>
        <w:t>得分</w:t>
      </w:r>
    </w:p>
    <w:p>
      <w:pPr>
        <w:pStyle w:val="4"/>
        <w:spacing w:before="312"/>
        <w:rPr>
          <w:rFonts w:ascii="仿宋" w:hAnsi="仿宋" w:eastAsia="仿宋" w:cs="宋体"/>
          <w:b/>
          <w:bCs/>
          <w:sz w:val="30"/>
          <w:szCs w:val="30"/>
        </w:rPr>
      </w:pPr>
      <w:bookmarkStart w:id="37" w:name="_Toc16493_WPSOffice_Level2"/>
      <w:bookmarkStart w:id="38" w:name="_Toc3937"/>
      <w:bookmarkStart w:id="39" w:name="_Toc6325"/>
      <w:bookmarkStart w:id="40" w:name="_Toc30311"/>
      <w:r>
        <w:rPr>
          <w:rFonts w:hint="eastAsia" w:ascii="仿宋" w:hAnsi="仿宋" w:eastAsia="仿宋" w:cs="宋体"/>
          <w:b/>
          <w:bCs/>
          <w:sz w:val="30"/>
          <w:szCs w:val="30"/>
        </w:rPr>
        <w:t>（二）</w:t>
      </w:r>
      <w:bookmarkEnd w:id="37"/>
      <w:r>
        <w:rPr>
          <w:rFonts w:hint="eastAsia" w:ascii="仿宋" w:hAnsi="仿宋" w:eastAsia="仿宋" w:cs="宋体"/>
          <w:b/>
          <w:bCs/>
          <w:sz w:val="30"/>
          <w:szCs w:val="30"/>
        </w:rPr>
        <w:t>评分标准制定原则</w:t>
      </w:r>
      <w:bookmarkEnd w:id="38"/>
      <w:bookmarkEnd w:id="39"/>
      <w:bookmarkEnd w:id="40"/>
    </w:p>
    <w:p>
      <w:pPr>
        <w:pStyle w:val="19"/>
        <w:spacing w:line="360" w:lineRule="auto"/>
        <w:ind w:left="0" w:firstLine="562" w:firstLineChars="200"/>
        <w:rPr>
          <w:rFonts w:ascii="仿宋" w:hAnsi="仿宋" w:eastAsia="仿宋" w:cs="宋体"/>
          <w:b/>
          <w:bCs/>
          <w:sz w:val="28"/>
          <w:szCs w:val="28"/>
          <w:lang w:val="en-US"/>
        </w:rPr>
      </w:pPr>
      <w:r>
        <w:rPr>
          <w:rFonts w:hint="eastAsia" w:ascii="仿宋" w:hAnsi="仿宋" w:eastAsia="仿宋" w:cs="宋体"/>
          <w:b/>
          <w:bCs/>
          <w:sz w:val="28"/>
          <w:szCs w:val="28"/>
          <w:lang w:val="en-US"/>
        </w:rPr>
        <w:t>1</w:t>
      </w:r>
      <w:r>
        <w:rPr>
          <w:rFonts w:ascii="仿宋" w:hAnsi="仿宋" w:eastAsia="仿宋" w:cs="宋体"/>
          <w:b/>
          <w:bCs/>
          <w:sz w:val="28"/>
          <w:szCs w:val="28"/>
          <w:lang w:val="en-US"/>
        </w:rPr>
        <w:t>.</w:t>
      </w:r>
      <w:r>
        <w:rPr>
          <w:rFonts w:hint="eastAsia" w:ascii="仿宋" w:hAnsi="仿宋" w:eastAsia="仿宋" w:cs="宋体"/>
          <w:b/>
          <w:bCs/>
          <w:sz w:val="28"/>
          <w:szCs w:val="28"/>
          <w:lang w:val="en-US"/>
        </w:rPr>
        <w:t>网店直播</w:t>
      </w:r>
    </w:p>
    <w:p>
      <w:pPr>
        <w:pStyle w:val="19"/>
        <w:spacing w:line="360" w:lineRule="auto"/>
        <w:ind w:left="0" w:firstLine="560" w:firstLineChars="200"/>
        <w:rPr>
          <w:rFonts w:ascii="仿宋" w:hAnsi="仿宋" w:eastAsia="仿宋" w:cs="宋体"/>
          <w:sz w:val="28"/>
          <w:szCs w:val="28"/>
          <w:lang w:val="en-US"/>
        </w:rPr>
      </w:pPr>
      <w:r>
        <w:rPr>
          <w:rFonts w:hint="eastAsia" w:ascii="仿宋" w:hAnsi="仿宋" w:eastAsia="仿宋" w:cs="宋体"/>
          <w:sz w:val="28"/>
          <w:szCs w:val="28"/>
          <w:lang w:val="en-US"/>
        </w:rPr>
        <w:t>评分内容包括：所选择商品主图的数量，所选择商品详情图的数量、类别，直播间商品链接，直播时长，商品标题，商品详情图的结构顺序，直播开场的介绍，直播商品的卖点讲解，弹幕问题的回答，直播节奏的把控，直播的语气及直播结尾的收场等。</w:t>
      </w:r>
    </w:p>
    <w:p>
      <w:pPr>
        <w:pStyle w:val="19"/>
        <w:spacing w:line="360" w:lineRule="auto"/>
        <w:ind w:left="0" w:firstLine="562" w:firstLineChars="200"/>
        <w:rPr>
          <w:rFonts w:ascii="仿宋" w:hAnsi="仿宋" w:eastAsia="仿宋" w:cs="宋体"/>
          <w:b/>
          <w:bCs/>
          <w:sz w:val="28"/>
          <w:szCs w:val="28"/>
          <w:lang w:val="en-US"/>
        </w:rPr>
      </w:pPr>
      <w:r>
        <w:rPr>
          <w:rFonts w:hint="eastAsia" w:ascii="仿宋" w:hAnsi="仿宋" w:eastAsia="仿宋" w:cs="宋体"/>
          <w:b/>
          <w:bCs/>
          <w:sz w:val="28"/>
          <w:szCs w:val="28"/>
          <w:lang w:val="en-US"/>
        </w:rPr>
        <w:t>2</w:t>
      </w:r>
      <w:r>
        <w:rPr>
          <w:rFonts w:ascii="仿宋" w:hAnsi="仿宋" w:eastAsia="仿宋" w:cs="宋体"/>
          <w:b/>
          <w:bCs/>
          <w:sz w:val="28"/>
          <w:szCs w:val="28"/>
          <w:lang w:val="en-US"/>
        </w:rPr>
        <w:t>.</w:t>
      </w:r>
      <w:r>
        <w:rPr>
          <w:rFonts w:hint="eastAsia" w:ascii="仿宋" w:hAnsi="仿宋" w:eastAsia="仿宋" w:cs="宋体"/>
          <w:b/>
          <w:bCs/>
          <w:sz w:val="28"/>
          <w:szCs w:val="28"/>
          <w:lang w:val="en-US"/>
        </w:rPr>
        <w:t>视觉营销设计</w:t>
      </w:r>
    </w:p>
    <w:p>
      <w:pPr>
        <w:pStyle w:val="19"/>
        <w:spacing w:line="360" w:lineRule="auto"/>
        <w:ind w:left="0" w:firstLine="560" w:firstLineChars="200"/>
        <w:rPr>
          <w:rFonts w:hint="eastAsia" w:ascii="仿宋" w:hAnsi="仿宋" w:eastAsia="仿宋" w:cs="宋体"/>
          <w:sz w:val="28"/>
          <w:szCs w:val="28"/>
          <w:lang w:val="en-US"/>
        </w:rPr>
      </w:pPr>
      <w:r>
        <w:rPr>
          <w:rFonts w:hint="eastAsia" w:ascii="仿宋" w:hAnsi="仿宋" w:eastAsia="仿宋" w:cs="宋体"/>
          <w:sz w:val="28"/>
          <w:szCs w:val="28"/>
          <w:lang w:val="en-US"/>
        </w:rPr>
        <w:t>评分内容包括：网店首页、商品详情页、商品活动页模块的选择与特色描述等。</w:t>
      </w:r>
    </w:p>
    <w:p>
      <w:pPr>
        <w:pStyle w:val="19"/>
        <w:spacing w:line="360" w:lineRule="auto"/>
        <w:ind w:left="0" w:firstLine="562" w:firstLineChars="200"/>
        <w:rPr>
          <w:rFonts w:ascii="仿宋" w:hAnsi="仿宋" w:eastAsia="仿宋" w:cs="宋体"/>
          <w:b/>
          <w:bCs/>
          <w:sz w:val="28"/>
          <w:szCs w:val="28"/>
          <w:lang w:val="en-US"/>
        </w:rPr>
      </w:pPr>
      <w:r>
        <w:rPr>
          <w:rFonts w:hint="eastAsia" w:ascii="仿宋" w:hAnsi="仿宋" w:eastAsia="仿宋" w:cs="宋体"/>
          <w:b/>
          <w:bCs/>
          <w:sz w:val="28"/>
          <w:szCs w:val="28"/>
          <w:lang w:val="en-US"/>
        </w:rPr>
        <w:t>3.网上交易管理</w:t>
      </w:r>
    </w:p>
    <w:p>
      <w:pPr>
        <w:pStyle w:val="19"/>
        <w:spacing w:line="360" w:lineRule="auto"/>
        <w:ind w:left="0" w:firstLine="560" w:firstLineChars="200"/>
        <w:rPr>
          <w:rFonts w:hint="eastAsia" w:ascii="仿宋" w:hAnsi="仿宋" w:eastAsia="仿宋" w:cs="宋体"/>
          <w:sz w:val="28"/>
          <w:szCs w:val="28"/>
          <w:lang w:val="en-US"/>
        </w:rPr>
      </w:pPr>
      <w:r>
        <w:rPr>
          <w:rFonts w:hint="eastAsia" w:ascii="仿宋" w:hAnsi="仿宋" w:eastAsia="仿宋" w:cs="宋体"/>
          <w:sz w:val="28"/>
          <w:szCs w:val="28"/>
          <w:lang w:val="en-US"/>
        </w:rPr>
        <w:t>评分内容包括：采购日期的计算、采购量的计算、采购价格计算、客户画像分析、评价处理等。</w:t>
      </w:r>
    </w:p>
    <w:p>
      <w:pPr>
        <w:pStyle w:val="19"/>
        <w:spacing w:line="360" w:lineRule="auto"/>
        <w:ind w:left="0" w:firstLine="562" w:firstLineChars="200"/>
        <w:rPr>
          <w:rFonts w:ascii="仿宋" w:hAnsi="仿宋" w:eastAsia="仿宋" w:cs="宋体"/>
          <w:b/>
          <w:bCs/>
          <w:sz w:val="28"/>
          <w:szCs w:val="28"/>
          <w:lang w:val="en-US"/>
        </w:rPr>
      </w:pPr>
      <w:r>
        <w:rPr>
          <w:rFonts w:hint="eastAsia" w:ascii="仿宋" w:hAnsi="仿宋" w:eastAsia="仿宋" w:cs="宋体"/>
          <w:b/>
          <w:bCs/>
          <w:sz w:val="28"/>
          <w:szCs w:val="28"/>
          <w:lang w:val="en-US"/>
        </w:rPr>
        <w:t>4</w:t>
      </w:r>
      <w:r>
        <w:rPr>
          <w:rFonts w:ascii="仿宋" w:hAnsi="仿宋" w:eastAsia="仿宋" w:cs="宋体"/>
          <w:b/>
          <w:bCs/>
          <w:sz w:val="28"/>
          <w:szCs w:val="28"/>
          <w:lang w:val="en-US"/>
        </w:rPr>
        <w:t>.</w:t>
      </w:r>
      <w:r>
        <w:rPr>
          <w:rFonts w:hint="eastAsia" w:ascii="仿宋" w:hAnsi="仿宋" w:eastAsia="仿宋" w:cs="宋体"/>
          <w:b/>
          <w:bCs/>
          <w:sz w:val="28"/>
          <w:szCs w:val="28"/>
          <w:lang w:val="en-US"/>
        </w:rPr>
        <w:t>网络客户服务</w:t>
      </w:r>
    </w:p>
    <w:p>
      <w:pPr>
        <w:pStyle w:val="19"/>
        <w:spacing w:line="360" w:lineRule="auto"/>
        <w:ind w:left="0" w:firstLine="560" w:firstLineChars="200"/>
        <w:rPr>
          <w:rFonts w:hint="eastAsia" w:ascii="仿宋" w:hAnsi="仿宋" w:eastAsia="仿宋" w:cs="宋体"/>
          <w:sz w:val="28"/>
          <w:szCs w:val="28"/>
          <w:lang w:val="en-US"/>
        </w:rPr>
      </w:pPr>
      <w:r>
        <w:rPr>
          <w:rFonts w:hint="eastAsia" w:ascii="仿宋" w:hAnsi="仿宋" w:eastAsia="仿宋" w:cs="宋体"/>
          <w:sz w:val="28"/>
          <w:szCs w:val="28"/>
          <w:lang w:val="en-US"/>
        </w:rPr>
        <w:t>评分内容包括：社群建立要求分析、社群建立流程、客户活动分析和发布等。</w:t>
      </w:r>
    </w:p>
    <w:p>
      <w:pPr>
        <w:pStyle w:val="19"/>
        <w:spacing w:line="360" w:lineRule="auto"/>
        <w:ind w:left="0" w:firstLine="562" w:firstLineChars="200"/>
        <w:rPr>
          <w:rFonts w:ascii="仿宋" w:hAnsi="仿宋" w:eastAsia="仿宋" w:cs="宋体"/>
          <w:b/>
          <w:bCs/>
          <w:sz w:val="28"/>
          <w:szCs w:val="28"/>
          <w:lang w:val="en-US"/>
        </w:rPr>
      </w:pPr>
      <w:r>
        <w:rPr>
          <w:rFonts w:hint="eastAsia" w:ascii="仿宋" w:hAnsi="仿宋" w:eastAsia="仿宋" w:cs="宋体"/>
          <w:b/>
          <w:bCs/>
          <w:sz w:val="28"/>
          <w:szCs w:val="28"/>
          <w:lang w:val="en-US"/>
        </w:rPr>
        <w:t>5</w:t>
      </w:r>
      <w:r>
        <w:rPr>
          <w:rFonts w:ascii="仿宋" w:hAnsi="仿宋" w:eastAsia="仿宋" w:cs="宋体"/>
          <w:b/>
          <w:bCs/>
          <w:sz w:val="28"/>
          <w:szCs w:val="28"/>
          <w:lang w:val="en-US"/>
        </w:rPr>
        <w:t>.</w:t>
      </w:r>
      <w:r>
        <w:rPr>
          <w:rFonts w:hint="eastAsia" w:ascii="仿宋" w:hAnsi="仿宋" w:eastAsia="仿宋" w:cs="宋体"/>
          <w:b/>
          <w:bCs/>
          <w:sz w:val="28"/>
          <w:szCs w:val="28"/>
          <w:lang w:val="en-US"/>
        </w:rPr>
        <w:t>电子商务数据分析与应用</w:t>
      </w:r>
    </w:p>
    <w:p>
      <w:pPr>
        <w:pStyle w:val="19"/>
        <w:spacing w:line="360" w:lineRule="auto"/>
        <w:ind w:left="0" w:firstLine="560" w:firstLineChars="200"/>
        <w:rPr>
          <w:rFonts w:hint="eastAsia" w:ascii="仿宋" w:hAnsi="仿宋" w:eastAsia="仿宋" w:cs="宋体"/>
          <w:sz w:val="28"/>
          <w:szCs w:val="28"/>
          <w:lang w:val="en-US"/>
        </w:rPr>
      </w:pPr>
      <w:r>
        <w:rPr>
          <w:rFonts w:hint="eastAsia" w:ascii="仿宋" w:hAnsi="仿宋" w:eastAsia="仿宋" w:cs="宋体"/>
          <w:sz w:val="28"/>
          <w:szCs w:val="28"/>
          <w:lang w:val="en-US"/>
        </w:rPr>
        <w:t>评分内容包括：商务数据报表的制作、流量来源分析、转化率分析、复购率分析、客单价分析、营销活动分析等。</w:t>
      </w:r>
    </w:p>
    <w:p>
      <w:pPr>
        <w:pStyle w:val="19"/>
        <w:spacing w:line="360" w:lineRule="auto"/>
        <w:ind w:left="0" w:firstLine="562" w:firstLineChars="200"/>
        <w:rPr>
          <w:rFonts w:ascii="仿宋" w:hAnsi="仿宋" w:eastAsia="仿宋" w:cs="宋体"/>
          <w:b/>
          <w:bCs/>
          <w:sz w:val="28"/>
          <w:szCs w:val="28"/>
          <w:lang w:val="en-US"/>
        </w:rPr>
      </w:pPr>
      <w:r>
        <w:rPr>
          <w:rFonts w:hint="eastAsia" w:ascii="仿宋" w:hAnsi="仿宋" w:eastAsia="仿宋" w:cs="宋体"/>
          <w:b/>
          <w:bCs/>
          <w:sz w:val="28"/>
          <w:szCs w:val="28"/>
          <w:lang w:val="en-US"/>
        </w:rPr>
        <w:t>6</w:t>
      </w:r>
      <w:r>
        <w:rPr>
          <w:rFonts w:ascii="仿宋" w:hAnsi="仿宋" w:eastAsia="仿宋" w:cs="宋体"/>
          <w:b/>
          <w:bCs/>
          <w:sz w:val="28"/>
          <w:szCs w:val="28"/>
          <w:lang w:val="en-US"/>
        </w:rPr>
        <w:t>.</w:t>
      </w:r>
      <w:r>
        <w:rPr>
          <w:rFonts w:hint="eastAsia" w:ascii="仿宋" w:hAnsi="仿宋" w:eastAsia="仿宋" w:cs="宋体"/>
          <w:b/>
          <w:bCs/>
          <w:sz w:val="28"/>
          <w:szCs w:val="28"/>
          <w:lang w:val="en-US"/>
        </w:rPr>
        <w:t>网络</w:t>
      </w:r>
      <w:r>
        <w:rPr>
          <w:rFonts w:ascii="仿宋" w:hAnsi="仿宋" w:eastAsia="仿宋" w:cs="宋体"/>
          <w:b/>
          <w:bCs/>
          <w:sz w:val="28"/>
          <w:szCs w:val="28"/>
          <w:lang w:val="en-US"/>
        </w:rPr>
        <w:t>推广</w:t>
      </w:r>
    </w:p>
    <w:p>
      <w:pPr>
        <w:pStyle w:val="19"/>
        <w:spacing w:line="360" w:lineRule="auto"/>
        <w:ind w:left="0" w:firstLine="560" w:firstLineChars="200"/>
        <w:rPr>
          <w:rFonts w:hint="eastAsia" w:ascii="仿宋" w:hAnsi="仿宋" w:eastAsia="仿宋" w:cs="宋体"/>
          <w:sz w:val="28"/>
          <w:szCs w:val="28"/>
          <w:lang w:val="en-US"/>
        </w:rPr>
      </w:pPr>
      <w:r>
        <w:rPr>
          <w:rFonts w:hint="eastAsia" w:ascii="仿宋" w:hAnsi="仿宋" w:eastAsia="仿宋" w:cs="宋体"/>
          <w:sz w:val="28"/>
          <w:szCs w:val="28"/>
          <w:lang w:val="en-US"/>
        </w:rPr>
        <w:t>评分内容包括：推广结束后的点击量、成交量、标题优化等。</w:t>
      </w:r>
    </w:p>
    <w:p>
      <w:pPr>
        <w:pStyle w:val="4"/>
        <w:spacing w:before="312"/>
        <w:rPr>
          <w:rFonts w:ascii="仿宋" w:hAnsi="仿宋" w:eastAsia="仿宋" w:cs="宋体"/>
          <w:b/>
          <w:bCs/>
          <w:sz w:val="30"/>
          <w:szCs w:val="30"/>
        </w:rPr>
      </w:pPr>
      <w:bookmarkStart w:id="41" w:name="_Toc20899_WPSOffice_Level2"/>
      <w:bookmarkStart w:id="42" w:name="_Toc31041"/>
      <w:bookmarkStart w:id="43" w:name="_Toc22907"/>
      <w:bookmarkStart w:id="44" w:name="_Toc21866"/>
      <w:r>
        <w:rPr>
          <w:rFonts w:hint="eastAsia" w:ascii="仿宋" w:hAnsi="仿宋" w:eastAsia="仿宋" w:cs="宋体"/>
          <w:b/>
          <w:bCs/>
          <w:sz w:val="30"/>
          <w:szCs w:val="30"/>
        </w:rPr>
        <w:t>（三）评分</w:t>
      </w:r>
      <w:bookmarkEnd w:id="41"/>
      <w:r>
        <w:rPr>
          <w:rFonts w:hint="eastAsia" w:ascii="仿宋" w:hAnsi="仿宋" w:eastAsia="仿宋" w:cs="宋体"/>
          <w:b/>
          <w:bCs/>
          <w:sz w:val="30"/>
          <w:szCs w:val="30"/>
        </w:rPr>
        <w:t>方法</w:t>
      </w:r>
      <w:bookmarkEnd w:id="42"/>
      <w:bookmarkEnd w:id="43"/>
      <w:bookmarkEnd w:id="44"/>
    </w:p>
    <w:p>
      <w:pPr>
        <w:pStyle w:val="19"/>
        <w:spacing w:line="360" w:lineRule="auto"/>
        <w:ind w:left="0" w:firstLine="562" w:firstLineChars="200"/>
        <w:rPr>
          <w:rFonts w:ascii="仿宋" w:hAnsi="仿宋" w:eastAsia="仿宋" w:cs="宋体"/>
          <w:b/>
          <w:bCs/>
          <w:sz w:val="28"/>
          <w:szCs w:val="28"/>
          <w:lang w:val="en-US" w:bidi="ar-SA"/>
        </w:rPr>
      </w:pPr>
      <w:bookmarkStart w:id="45" w:name="_Toc15958_WPSOffice_Level1"/>
      <w:r>
        <w:rPr>
          <w:rFonts w:hint="eastAsia" w:ascii="仿宋" w:hAnsi="仿宋" w:eastAsia="仿宋" w:cs="宋体"/>
          <w:b/>
          <w:bCs/>
          <w:sz w:val="28"/>
          <w:szCs w:val="28"/>
          <w:lang w:val="en-US" w:bidi="ar-SA"/>
        </w:rPr>
        <w:t>1</w:t>
      </w:r>
      <w:r>
        <w:rPr>
          <w:rFonts w:ascii="仿宋" w:hAnsi="仿宋" w:eastAsia="仿宋" w:cs="宋体"/>
          <w:b/>
          <w:bCs/>
          <w:sz w:val="28"/>
          <w:szCs w:val="28"/>
          <w:lang w:val="en-US" w:bidi="ar-SA"/>
        </w:rPr>
        <w:t>.</w:t>
      </w:r>
      <w:r>
        <w:rPr>
          <w:rFonts w:hint="eastAsia" w:ascii="仿宋" w:hAnsi="仿宋" w:eastAsia="仿宋" w:cs="宋体"/>
          <w:b/>
          <w:bCs/>
          <w:sz w:val="28"/>
          <w:szCs w:val="28"/>
          <w:lang w:val="en-US" w:bidi="ar-SA"/>
        </w:rPr>
        <w:t>成绩评定</w:t>
      </w:r>
    </w:p>
    <w:p>
      <w:pPr>
        <w:pStyle w:val="19"/>
        <w:spacing w:line="360" w:lineRule="auto"/>
        <w:ind w:left="0" w:firstLine="560" w:firstLineChars="200"/>
        <w:rPr>
          <w:rFonts w:ascii="仿宋" w:hAnsi="仿宋" w:eastAsia="仿宋" w:cs="宋体"/>
          <w:sz w:val="28"/>
          <w:szCs w:val="28"/>
          <w:lang w:val="en-US"/>
        </w:rPr>
      </w:pPr>
      <w:r>
        <w:rPr>
          <w:rFonts w:hint="eastAsia" w:ascii="仿宋" w:hAnsi="仿宋" w:eastAsia="仿宋" w:cs="宋体"/>
          <w:sz w:val="28"/>
          <w:szCs w:val="28"/>
          <w:lang w:val="en-US"/>
        </w:rPr>
        <w:t>比赛采用客观评分和主观评分相结合的方式进行评分，网店直播和视觉营销设计模块由裁判进行评分</w:t>
      </w:r>
      <w:r>
        <w:rPr>
          <w:rFonts w:ascii="仿宋" w:hAnsi="仿宋" w:eastAsia="仿宋" w:cs="宋体"/>
          <w:sz w:val="28"/>
          <w:szCs w:val="28"/>
          <w:lang w:val="en-US"/>
        </w:rPr>
        <w:t>，</w:t>
      </w:r>
      <w:r>
        <w:rPr>
          <w:rFonts w:hint="eastAsia" w:ascii="仿宋" w:hAnsi="仿宋" w:eastAsia="仿宋" w:cs="宋体"/>
          <w:sz w:val="28"/>
          <w:szCs w:val="28"/>
          <w:lang w:val="en-US"/>
        </w:rPr>
        <w:t>其他模块的评分方式为机考评分。</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2</w:t>
      </w:r>
      <w:r>
        <w:rPr>
          <w:rFonts w:ascii="仿宋" w:hAnsi="仿宋" w:eastAsia="仿宋" w:cs="宋体"/>
          <w:b/>
          <w:bCs/>
          <w:sz w:val="28"/>
          <w:szCs w:val="28"/>
          <w:lang w:val="en-US" w:bidi="ar-SA"/>
        </w:rPr>
        <w:t>.</w:t>
      </w:r>
      <w:r>
        <w:rPr>
          <w:rFonts w:hint="eastAsia" w:ascii="仿宋" w:hAnsi="仿宋" w:eastAsia="仿宋" w:cs="宋体"/>
          <w:b/>
          <w:bCs/>
          <w:sz w:val="28"/>
          <w:szCs w:val="28"/>
          <w:lang w:val="en-US" w:bidi="ar-SA"/>
        </w:rPr>
        <w:t>成绩复核</w:t>
      </w:r>
    </w:p>
    <w:p>
      <w:pPr>
        <w:pStyle w:val="19"/>
        <w:spacing w:line="360" w:lineRule="auto"/>
        <w:ind w:left="0" w:firstLine="560" w:firstLineChars="200"/>
        <w:rPr>
          <w:rFonts w:ascii="仿宋" w:hAnsi="仿宋" w:eastAsia="仿宋" w:cs="宋体"/>
          <w:sz w:val="28"/>
          <w:szCs w:val="28"/>
          <w:lang w:val="en-US" w:bidi="ar-SA"/>
        </w:rPr>
      </w:pPr>
      <w:r>
        <w:rPr>
          <w:rFonts w:hint="eastAsia" w:ascii="仿宋" w:hAnsi="仿宋" w:eastAsia="仿宋" w:cs="宋体"/>
          <w:sz w:val="28"/>
          <w:szCs w:val="28"/>
          <w:lang w:val="en-US" w:bidi="ar-SA"/>
        </w:rPr>
        <w:t>为保障成绩评判的准确性，监督组将对赛项总成绩排名前</w:t>
      </w:r>
      <w:r>
        <w:rPr>
          <w:rFonts w:ascii="仿宋" w:hAnsi="仿宋" w:eastAsia="仿宋" w:cs="宋体"/>
          <w:sz w:val="28"/>
          <w:szCs w:val="28"/>
          <w:lang w:val="en-US" w:bidi="ar-SA"/>
        </w:rPr>
        <w:t>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19"/>
        <w:spacing w:line="360" w:lineRule="auto"/>
        <w:ind w:left="0" w:firstLine="562" w:firstLineChars="200"/>
        <w:rPr>
          <w:rFonts w:ascii="仿宋" w:hAnsi="仿宋" w:eastAsia="仿宋" w:cs="宋体"/>
          <w:b/>
          <w:bCs/>
          <w:sz w:val="28"/>
          <w:szCs w:val="28"/>
          <w:lang w:val="en-US" w:bidi="ar-SA"/>
        </w:rPr>
      </w:pPr>
      <w:r>
        <w:rPr>
          <w:rFonts w:hint="eastAsia" w:ascii="仿宋" w:hAnsi="仿宋" w:eastAsia="仿宋" w:cs="宋体"/>
          <w:b/>
          <w:bCs/>
          <w:sz w:val="28"/>
          <w:szCs w:val="28"/>
          <w:lang w:val="en-US" w:bidi="ar-SA"/>
        </w:rPr>
        <w:t>3</w:t>
      </w:r>
      <w:r>
        <w:rPr>
          <w:rFonts w:ascii="仿宋" w:hAnsi="仿宋" w:eastAsia="仿宋" w:cs="宋体"/>
          <w:b/>
          <w:bCs/>
          <w:sz w:val="28"/>
          <w:szCs w:val="28"/>
          <w:lang w:val="en-US" w:bidi="ar-SA"/>
        </w:rPr>
        <w:t>.</w:t>
      </w:r>
      <w:r>
        <w:rPr>
          <w:rFonts w:hint="eastAsia" w:ascii="仿宋" w:hAnsi="仿宋" w:eastAsia="仿宋" w:cs="宋体"/>
          <w:b/>
          <w:bCs/>
          <w:sz w:val="28"/>
          <w:szCs w:val="28"/>
          <w:lang w:val="en-US" w:bidi="ar-SA"/>
        </w:rPr>
        <w:t>赛项最终得分</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最终成绩经复核无误，由裁判长、监督人员和仲裁人员签字确认后公布。</w:t>
      </w:r>
    </w:p>
    <w:p>
      <w:pPr>
        <w:pStyle w:val="4"/>
        <w:spacing w:before="312"/>
        <w:rPr>
          <w:rFonts w:ascii="仿宋" w:hAnsi="仿宋" w:eastAsia="仿宋"/>
          <w:b/>
          <w:bCs/>
          <w:sz w:val="30"/>
          <w:szCs w:val="30"/>
        </w:rPr>
      </w:pPr>
      <w:bookmarkStart w:id="46" w:name="_Toc2906"/>
      <w:bookmarkStart w:id="47" w:name="_Toc21898"/>
      <w:bookmarkStart w:id="48" w:name="_Toc8481"/>
      <w:r>
        <w:rPr>
          <w:rFonts w:hint="eastAsia" w:ascii="仿宋" w:hAnsi="仿宋" w:eastAsia="仿宋"/>
          <w:b/>
          <w:bCs/>
          <w:sz w:val="30"/>
          <w:szCs w:val="30"/>
        </w:rPr>
        <w:t>（四）评分细则</w:t>
      </w:r>
      <w:bookmarkEnd w:id="46"/>
      <w:bookmarkEnd w:id="47"/>
      <w:bookmarkEnd w:id="48"/>
    </w:p>
    <w:p>
      <w:pPr>
        <w:spacing w:line="360" w:lineRule="auto"/>
        <w:rPr>
          <w:rFonts w:ascii="仿宋" w:hAnsi="仿宋" w:eastAsia="仿宋" w:cs="宋体"/>
          <w:b/>
          <w:sz w:val="28"/>
          <w:szCs w:val="28"/>
        </w:rPr>
      </w:pPr>
      <w:r>
        <w:rPr>
          <w:rFonts w:hint="eastAsia" w:ascii="仿宋" w:hAnsi="仿宋" w:eastAsia="仿宋" w:cs="宋体"/>
          <w:b/>
          <w:sz w:val="28"/>
          <w:szCs w:val="28"/>
        </w:rPr>
        <w:t>1</w:t>
      </w:r>
      <w:r>
        <w:rPr>
          <w:rFonts w:ascii="仿宋" w:hAnsi="仿宋" w:eastAsia="仿宋" w:cs="宋体"/>
          <w:b/>
          <w:sz w:val="28"/>
          <w:szCs w:val="28"/>
        </w:rPr>
        <w:t>.</w:t>
      </w:r>
      <w:r>
        <w:rPr>
          <w:rFonts w:hint="eastAsia" w:ascii="仿宋" w:hAnsi="仿宋" w:eastAsia="仿宋" w:cs="宋体"/>
          <w:b/>
          <w:sz w:val="28"/>
          <w:szCs w:val="28"/>
        </w:rPr>
        <w:t>网店直播模块：（20分）</w:t>
      </w:r>
    </w:p>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要点评分（15分）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870"/>
        <w:gridCol w:w="2770"/>
        <w:gridCol w:w="130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508" w:type="pct"/>
            <w:vAlign w:val="center"/>
          </w:tcPr>
          <w:p>
            <w:pPr>
              <w:spacing w:line="288" w:lineRule="auto"/>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1097" w:type="pct"/>
            <w:shd w:val="clear" w:color="auto" w:fill="auto"/>
            <w:vAlign w:val="center"/>
          </w:tcPr>
          <w:p>
            <w:pPr>
              <w:spacing w:line="288" w:lineRule="auto"/>
              <w:jc w:val="center"/>
              <w:rPr>
                <w:rFonts w:ascii="仿宋" w:hAnsi="仿宋" w:eastAsia="仿宋" w:cs="仿宋"/>
                <w:b/>
                <w:kern w:val="0"/>
                <w:sz w:val="24"/>
                <w:szCs w:val="20"/>
              </w:rPr>
            </w:pPr>
            <w:r>
              <w:rPr>
                <w:rFonts w:hint="eastAsia" w:ascii="仿宋" w:hAnsi="仿宋" w:eastAsia="仿宋" w:cs="仿宋"/>
                <w:b/>
                <w:kern w:val="0"/>
                <w:sz w:val="24"/>
                <w:szCs w:val="24"/>
              </w:rPr>
              <w:t>分类</w:t>
            </w:r>
          </w:p>
        </w:tc>
        <w:tc>
          <w:tcPr>
            <w:tcW w:w="1625" w:type="pct"/>
            <w:shd w:val="clear" w:color="auto" w:fill="auto"/>
            <w:vAlign w:val="center"/>
          </w:tcPr>
          <w:p>
            <w:pPr>
              <w:spacing w:line="288" w:lineRule="auto"/>
              <w:jc w:val="center"/>
              <w:rPr>
                <w:rFonts w:ascii="仿宋" w:hAnsi="仿宋" w:eastAsia="仿宋" w:cs="仿宋"/>
                <w:b/>
                <w:kern w:val="0"/>
                <w:sz w:val="24"/>
                <w:szCs w:val="20"/>
              </w:rPr>
            </w:pPr>
            <w:r>
              <w:rPr>
                <w:rFonts w:hint="eastAsia" w:ascii="仿宋" w:hAnsi="仿宋" w:eastAsia="仿宋" w:cs="仿宋"/>
                <w:b/>
                <w:kern w:val="0"/>
                <w:sz w:val="24"/>
                <w:szCs w:val="24"/>
              </w:rPr>
              <w:t>评分项</w:t>
            </w:r>
          </w:p>
        </w:tc>
        <w:tc>
          <w:tcPr>
            <w:tcW w:w="766" w:type="pct"/>
            <w:shd w:val="clear" w:color="auto" w:fill="auto"/>
            <w:vAlign w:val="center"/>
          </w:tcPr>
          <w:p>
            <w:pPr>
              <w:spacing w:line="288" w:lineRule="auto"/>
              <w:jc w:val="center"/>
              <w:rPr>
                <w:rFonts w:ascii="仿宋" w:hAnsi="仿宋" w:eastAsia="仿宋" w:cs="仿宋"/>
                <w:b/>
                <w:kern w:val="0"/>
                <w:sz w:val="24"/>
                <w:szCs w:val="20"/>
              </w:rPr>
            </w:pPr>
            <w:r>
              <w:rPr>
                <w:rFonts w:hint="eastAsia" w:ascii="仿宋" w:hAnsi="仿宋" w:eastAsia="仿宋" w:cs="仿宋"/>
                <w:b/>
                <w:kern w:val="0"/>
                <w:sz w:val="24"/>
                <w:szCs w:val="24"/>
              </w:rPr>
              <w:t>分值</w:t>
            </w:r>
          </w:p>
        </w:tc>
        <w:tc>
          <w:tcPr>
            <w:tcW w:w="1004" w:type="pct"/>
            <w:shd w:val="clear" w:color="auto" w:fill="auto"/>
            <w:vAlign w:val="center"/>
          </w:tcPr>
          <w:p>
            <w:pPr>
              <w:spacing w:line="288" w:lineRule="auto"/>
              <w:jc w:val="center"/>
              <w:rPr>
                <w:rFonts w:ascii="仿宋" w:hAnsi="仿宋" w:eastAsia="仿宋" w:cs="仿宋"/>
                <w:b/>
                <w:kern w:val="0"/>
                <w:sz w:val="24"/>
                <w:szCs w:val="20"/>
              </w:rPr>
            </w:pPr>
            <w:r>
              <w:rPr>
                <w:rFonts w:hint="eastAsia" w:ascii="仿宋" w:hAnsi="仿宋" w:eastAsia="仿宋" w:cs="仿宋"/>
                <w:b/>
                <w:kern w:val="0"/>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8" w:type="pct"/>
            <w:vMerge w:val="restar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097" w:type="pct"/>
            <w:vMerge w:val="restar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商品1详情页</w:t>
            </w: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所选择商品主图的数量与质量</w:t>
            </w:r>
          </w:p>
        </w:tc>
        <w:tc>
          <w:tcPr>
            <w:tcW w:w="766" w:type="pct"/>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4"/>
              </w:rPr>
              <w:t>0.5</w:t>
            </w:r>
            <w:r>
              <w:rPr>
                <w:rFonts w:hint="eastAsia" w:ascii="仿宋" w:hAnsi="仿宋" w:eastAsia="仿宋" w:cs="仿宋"/>
                <w:kern w:val="0"/>
                <w:sz w:val="24"/>
                <w:szCs w:val="24"/>
                <w:lang w:val="en-US" w:eastAsia="zh-CN"/>
              </w:rPr>
              <w:t>分</w:t>
            </w:r>
          </w:p>
        </w:tc>
        <w:tc>
          <w:tcPr>
            <w:tcW w:w="1004" w:type="pct"/>
            <w:vMerge w:val="restar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评分系统自动评分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所选择商品详情图的数量、类别、质量</w:t>
            </w:r>
          </w:p>
        </w:tc>
        <w:tc>
          <w:tcPr>
            <w:tcW w:w="766" w:type="pct"/>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rPr>
              <w:t>0</w:t>
            </w:r>
            <w:r>
              <w:rPr>
                <w:rFonts w:ascii="仿宋" w:hAnsi="仿宋" w:eastAsia="仿宋" w:cs="仿宋"/>
                <w:kern w:val="0"/>
                <w:sz w:val="24"/>
                <w:szCs w:val="20"/>
              </w:rPr>
              <w:t>.75</w:t>
            </w:r>
            <w:r>
              <w:rPr>
                <w:rFonts w:hint="eastAsia" w:ascii="仿宋" w:hAnsi="仿宋" w:eastAsia="仿宋" w:cs="仿宋"/>
                <w:kern w:val="0"/>
                <w:sz w:val="24"/>
                <w:szCs w:val="20"/>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8" w:type="pct"/>
            <w:vMerge w:val="restar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097" w:type="pct"/>
            <w:vMerge w:val="restar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商品2详情页</w:t>
            </w: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所选择商品主图的数量与质量</w:t>
            </w:r>
          </w:p>
        </w:tc>
        <w:tc>
          <w:tcPr>
            <w:tcW w:w="766" w:type="pct"/>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4"/>
              </w:rPr>
              <w:t>0.5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8" w:type="pct"/>
            <w:vMerge w:val="continue"/>
            <w:tcBorders>
              <w:bottom w:val="single" w:color="auto" w:sz="4" w:space="0"/>
            </w:tcBorders>
            <w:vAlign w:val="center"/>
          </w:tcPr>
          <w:p>
            <w:pPr>
              <w:spacing w:line="288" w:lineRule="auto"/>
              <w:jc w:val="center"/>
              <w:rPr>
                <w:rFonts w:ascii="仿宋" w:hAnsi="仿宋" w:eastAsia="仿宋" w:cs="仿宋"/>
                <w:kern w:val="0"/>
                <w:sz w:val="24"/>
                <w:szCs w:val="20"/>
              </w:rPr>
            </w:pPr>
          </w:p>
        </w:tc>
        <w:tc>
          <w:tcPr>
            <w:tcW w:w="1097" w:type="pct"/>
            <w:vMerge w:val="continue"/>
            <w:tcBorders>
              <w:bottom w:val="single" w:color="auto" w:sz="4" w:space="0"/>
            </w:tcBorders>
            <w:vAlign w:val="center"/>
          </w:tcPr>
          <w:p>
            <w:pPr>
              <w:spacing w:line="288" w:lineRule="auto"/>
              <w:jc w:val="center"/>
              <w:rPr>
                <w:rFonts w:ascii="仿宋" w:hAnsi="仿宋" w:eastAsia="仿宋" w:cs="仿宋"/>
                <w:kern w:val="0"/>
                <w:sz w:val="24"/>
                <w:szCs w:val="20"/>
              </w:rPr>
            </w:pPr>
          </w:p>
        </w:tc>
        <w:tc>
          <w:tcPr>
            <w:tcW w:w="1625" w:type="pct"/>
            <w:tcBorders>
              <w:bottom w:val="single" w:color="auto" w:sz="4" w:space="0"/>
            </w:tcBorders>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所选择商品详情图的数量、类别、质量</w:t>
            </w:r>
          </w:p>
        </w:tc>
        <w:tc>
          <w:tcPr>
            <w:tcW w:w="766" w:type="pct"/>
            <w:tcBorders>
              <w:bottom w:val="single" w:color="auto" w:sz="4" w:space="0"/>
            </w:tcBorders>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0"/>
              </w:rPr>
              <w:t>0</w:t>
            </w:r>
            <w:r>
              <w:rPr>
                <w:rFonts w:ascii="仿宋" w:hAnsi="仿宋" w:eastAsia="仿宋" w:cs="仿宋"/>
                <w:kern w:val="0"/>
                <w:sz w:val="24"/>
                <w:szCs w:val="20"/>
              </w:rPr>
              <w:t>.75</w:t>
            </w:r>
            <w:r>
              <w:rPr>
                <w:rFonts w:hint="eastAsia" w:ascii="仿宋" w:hAnsi="仿宋" w:eastAsia="仿宋" w:cs="仿宋"/>
                <w:kern w:val="0"/>
                <w:sz w:val="24"/>
                <w:szCs w:val="20"/>
                <w:lang w:val="en-US" w:eastAsia="zh-CN"/>
              </w:rPr>
              <w:t>分</w:t>
            </w:r>
          </w:p>
        </w:tc>
        <w:tc>
          <w:tcPr>
            <w:tcW w:w="1004" w:type="pct"/>
            <w:vMerge w:val="continue"/>
            <w:tcBorders>
              <w:bottom w:val="single" w:color="auto" w:sz="4" w:space="0"/>
            </w:tcBorders>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restar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097" w:type="pct"/>
            <w:vMerge w:val="restar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直播视频</w:t>
            </w: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直播间商品1链接</w:t>
            </w:r>
          </w:p>
        </w:tc>
        <w:tc>
          <w:tcPr>
            <w:tcW w:w="766" w:type="pct"/>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4"/>
              </w:rPr>
              <w:t>0.25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直播间商品2链接</w:t>
            </w:r>
          </w:p>
        </w:tc>
        <w:tc>
          <w:tcPr>
            <w:tcW w:w="766" w:type="pct"/>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4"/>
              </w:rPr>
              <w:t>0.25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直播时长</w:t>
            </w:r>
          </w:p>
        </w:tc>
        <w:tc>
          <w:tcPr>
            <w:tcW w:w="766" w:type="pct"/>
            <w:vAlign w:val="center"/>
          </w:tcPr>
          <w:p>
            <w:pPr>
              <w:spacing w:line="288" w:lineRule="auto"/>
              <w:jc w:val="center"/>
              <w:rPr>
                <w:rFonts w:hint="eastAsia" w:ascii="仿宋" w:hAnsi="仿宋" w:eastAsia="仿宋" w:cs="仿宋"/>
                <w:kern w:val="0"/>
                <w:sz w:val="24"/>
                <w:szCs w:val="20"/>
                <w:lang w:val="en-US" w:eastAsia="zh-CN"/>
              </w:rPr>
            </w:pPr>
            <w:r>
              <w:rPr>
                <w:rFonts w:hint="eastAsia" w:ascii="仿宋" w:hAnsi="仿宋" w:eastAsia="仿宋" w:cs="仿宋"/>
                <w:kern w:val="0"/>
                <w:sz w:val="24"/>
                <w:szCs w:val="24"/>
              </w:rPr>
              <w:t>0.5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08" w:type="pc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097"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商品1详情页</w:t>
            </w: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商品1标题</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0.5</w:t>
            </w:r>
            <w:r>
              <w:rPr>
                <w:rFonts w:hint="eastAsia" w:ascii="仿宋" w:hAnsi="仿宋" w:eastAsia="仿宋" w:cs="仿宋"/>
                <w:kern w:val="0"/>
                <w:sz w:val="24"/>
                <w:szCs w:val="24"/>
                <w:lang w:val="en-US" w:eastAsia="zh-CN"/>
              </w:rPr>
              <w:t>分</w:t>
            </w:r>
          </w:p>
        </w:tc>
        <w:tc>
          <w:tcPr>
            <w:tcW w:w="1004" w:type="pct"/>
            <w:vMerge w:val="restar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评分裁判评分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097"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商品2详情页</w:t>
            </w: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商品2标题</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0.5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restar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097" w:type="pct"/>
            <w:vMerge w:val="restar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直播视频</w:t>
            </w: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直播开场的介绍</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1.5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商品1的介绍</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0"/>
              </w:rPr>
              <w:t>2</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商品1</w:t>
            </w:r>
          </w:p>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的弹幕问题回答</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0"/>
              </w:rPr>
              <w:t>1</w:t>
            </w:r>
            <w:r>
              <w:rPr>
                <w:rFonts w:ascii="仿宋" w:hAnsi="仿宋" w:eastAsia="仿宋" w:cs="仿宋"/>
                <w:kern w:val="0"/>
                <w:sz w:val="24"/>
                <w:szCs w:val="20"/>
              </w:rPr>
              <w:t>.5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商品2的介绍</w:t>
            </w:r>
          </w:p>
        </w:tc>
        <w:tc>
          <w:tcPr>
            <w:tcW w:w="766" w:type="pct"/>
            <w:vAlign w:val="center"/>
          </w:tcPr>
          <w:p>
            <w:pPr>
              <w:spacing w:line="288" w:lineRule="auto"/>
              <w:jc w:val="center"/>
              <w:rPr>
                <w:rFonts w:ascii="仿宋" w:hAnsi="仿宋" w:eastAsia="仿宋" w:cs="仿宋"/>
                <w:kern w:val="0"/>
                <w:sz w:val="24"/>
                <w:szCs w:val="20"/>
              </w:rPr>
            </w:pPr>
            <w:r>
              <w:rPr>
                <w:rFonts w:ascii="仿宋" w:hAnsi="仿宋" w:eastAsia="仿宋" w:cs="仿宋"/>
                <w:kern w:val="0"/>
                <w:sz w:val="24"/>
                <w:szCs w:val="24"/>
              </w:rPr>
              <w:t>2</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4"/>
              </w:rPr>
            </w:pPr>
            <w:r>
              <w:rPr>
                <w:rFonts w:hint="eastAsia" w:ascii="仿宋" w:hAnsi="仿宋" w:eastAsia="仿宋" w:cs="仿宋"/>
                <w:kern w:val="0"/>
                <w:sz w:val="24"/>
                <w:szCs w:val="24"/>
              </w:rPr>
              <w:t>商品2</w:t>
            </w:r>
          </w:p>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的弹幕问题回答</w:t>
            </w:r>
          </w:p>
        </w:tc>
        <w:tc>
          <w:tcPr>
            <w:tcW w:w="766" w:type="pct"/>
            <w:vAlign w:val="center"/>
          </w:tcPr>
          <w:p>
            <w:pPr>
              <w:spacing w:line="288" w:lineRule="auto"/>
              <w:jc w:val="center"/>
              <w:rPr>
                <w:rFonts w:ascii="仿宋" w:hAnsi="仿宋" w:eastAsia="仿宋" w:cs="仿宋"/>
                <w:kern w:val="0"/>
                <w:sz w:val="24"/>
                <w:szCs w:val="20"/>
              </w:rPr>
            </w:pPr>
            <w:r>
              <w:rPr>
                <w:rFonts w:ascii="仿宋" w:hAnsi="仿宋" w:eastAsia="仿宋" w:cs="仿宋"/>
                <w:kern w:val="0"/>
                <w:sz w:val="24"/>
                <w:szCs w:val="24"/>
              </w:rPr>
              <w:t>1.5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直播结尾的收场</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直播画面</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2"/>
                <w:sz w:val="24"/>
                <w:szCs w:val="24"/>
              </w:rPr>
              <w:t>0.5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jc w:val="center"/>
              <w:rPr>
                <w:rFonts w:ascii="仿宋" w:hAnsi="仿宋" w:eastAsia="仿宋" w:cs="仿宋"/>
                <w:kern w:val="0"/>
                <w:sz w:val="24"/>
                <w:szCs w:val="20"/>
              </w:rPr>
            </w:pPr>
          </w:p>
        </w:tc>
        <w:tc>
          <w:tcPr>
            <w:tcW w:w="1097" w:type="pct"/>
            <w:vMerge w:val="continue"/>
            <w:vAlign w:val="center"/>
          </w:tcPr>
          <w:p>
            <w:pPr>
              <w:spacing w:line="288" w:lineRule="auto"/>
              <w:jc w:val="center"/>
              <w:rPr>
                <w:rFonts w:ascii="仿宋" w:hAnsi="仿宋" w:eastAsia="仿宋" w:cs="仿宋"/>
                <w:kern w:val="0"/>
                <w:sz w:val="24"/>
                <w:szCs w:val="20"/>
              </w:rPr>
            </w:pPr>
          </w:p>
        </w:tc>
        <w:tc>
          <w:tcPr>
            <w:tcW w:w="1625"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直播流畅性</w:t>
            </w:r>
          </w:p>
        </w:tc>
        <w:tc>
          <w:tcPr>
            <w:tcW w:w="766" w:type="pct"/>
            <w:vAlign w:val="center"/>
          </w:tcPr>
          <w:p>
            <w:pPr>
              <w:spacing w:line="288" w:lineRule="auto"/>
              <w:jc w:val="center"/>
              <w:rPr>
                <w:rFonts w:ascii="仿宋" w:hAnsi="仿宋" w:eastAsia="仿宋" w:cs="仿宋"/>
                <w:kern w:val="0"/>
                <w:sz w:val="24"/>
                <w:szCs w:val="20"/>
              </w:rPr>
            </w:pPr>
            <w:r>
              <w:rPr>
                <w:rFonts w:hint="eastAsia" w:ascii="仿宋" w:hAnsi="仿宋" w:eastAsia="仿宋" w:cs="仿宋"/>
                <w:kern w:val="0"/>
                <w:sz w:val="24"/>
                <w:szCs w:val="24"/>
              </w:rPr>
              <w:t>0.5</w:t>
            </w:r>
            <w:r>
              <w:rPr>
                <w:rFonts w:hint="eastAsia" w:ascii="仿宋" w:hAnsi="仿宋" w:eastAsia="仿宋" w:cs="仿宋"/>
                <w:kern w:val="0"/>
                <w:sz w:val="24"/>
                <w:szCs w:val="24"/>
                <w:lang w:val="en-US" w:eastAsia="zh-CN"/>
              </w:rPr>
              <w:t>分</w:t>
            </w:r>
          </w:p>
        </w:tc>
        <w:tc>
          <w:tcPr>
            <w:tcW w:w="1004" w:type="pct"/>
            <w:vMerge w:val="continue"/>
            <w:vAlign w:val="center"/>
          </w:tcPr>
          <w:p>
            <w:pPr>
              <w:spacing w:line="288" w:lineRule="auto"/>
              <w:jc w:val="center"/>
              <w:rPr>
                <w:rFonts w:ascii="仿宋" w:hAnsi="仿宋" w:eastAsia="仿宋" w:cs="仿宋"/>
                <w:kern w:val="0"/>
                <w:sz w:val="24"/>
                <w:szCs w:val="20"/>
              </w:rPr>
            </w:pPr>
          </w:p>
        </w:tc>
      </w:tr>
    </w:tbl>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整体效果评分（5分）</w:t>
      </w:r>
    </w:p>
    <w:tbl>
      <w:tblPr>
        <w:tblStyle w:val="21"/>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2"/>
        <w:gridCol w:w="1532"/>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2412" w:type="pct"/>
            <w:shd w:val="clear" w:color="auto" w:fill="auto"/>
            <w:vAlign w:val="center"/>
          </w:tcPr>
          <w:p>
            <w:pPr>
              <w:spacing w:line="360" w:lineRule="auto"/>
              <w:jc w:val="center"/>
              <w:rPr>
                <w:rFonts w:ascii="仿宋" w:hAnsi="仿宋" w:eastAsia="仿宋" w:cs="仿宋"/>
                <w:b/>
                <w:kern w:val="0"/>
                <w:sz w:val="24"/>
                <w:szCs w:val="20"/>
              </w:rPr>
            </w:pPr>
            <w:r>
              <w:rPr>
                <w:rFonts w:hint="eastAsia" w:ascii="仿宋" w:hAnsi="仿宋" w:eastAsia="仿宋" w:cs="仿宋"/>
                <w:b/>
                <w:kern w:val="0"/>
                <w:sz w:val="24"/>
                <w:szCs w:val="24"/>
              </w:rPr>
              <w:t>评分项</w:t>
            </w:r>
          </w:p>
        </w:tc>
        <w:tc>
          <w:tcPr>
            <w:tcW w:w="892" w:type="pct"/>
            <w:shd w:val="clear" w:color="auto" w:fill="auto"/>
            <w:vAlign w:val="center"/>
          </w:tcPr>
          <w:p>
            <w:pPr>
              <w:spacing w:line="360" w:lineRule="auto"/>
              <w:jc w:val="center"/>
              <w:rPr>
                <w:rFonts w:ascii="仿宋" w:hAnsi="仿宋" w:eastAsia="仿宋" w:cs="仿宋"/>
                <w:b/>
                <w:kern w:val="0"/>
                <w:sz w:val="24"/>
                <w:szCs w:val="20"/>
              </w:rPr>
            </w:pPr>
            <w:r>
              <w:rPr>
                <w:rFonts w:hint="eastAsia" w:ascii="仿宋" w:hAnsi="仿宋" w:eastAsia="仿宋" w:cs="仿宋"/>
                <w:b/>
                <w:kern w:val="0"/>
                <w:sz w:val="24"/>
                <w:szCs w:val="24"/>
              </w:rPr>
              <w:t>分值</w:t>
            </w:r>
          </w:p>
        </w:tc>
        <w:tc>
          <w:tcPr>
            <w:tcW w:w="1696" w:type="pct"/>
            <w:shd w:val="clear" w:color="auto" w:fill="auto"/>
            <w:vAlign w:val="center"/>
          </w:tcPr>
          <w:p>
            <w:pPr>
              <w:spacing w:line="360" w:lineRule="auto"/>
              <w:jc w:val="center"/>
              <w:rPr>
                <w:rFonts w:ascii="仿宋" w:hAnsi="仿宋" w:eastAsia="仿宋" w:cs="仿宋"/>
                <w:b/>
                <w:kern w:val="0"/>
                <w:sz w:val="24"/>
                <w:szCs w:val="20"/>
              </w:rPr>
            </w:pPr>
            <w:r>
              <w:rPr>
                <w:rFonts w:hint="eastAsia" w:ascii="仿宋" w:hAnsi="仿宋" w:eastAsia="仿宋" w:cs="仿宋"/>
                <w:b/>
                <w:kern w:val="0"/>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12" w:type="pct"/>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直播效果整体评价</w:t>
            </w:r>
          </w:p>
        </w:tc>
        <w:tc>
          <w:tcPr>
            <w:tcW w:w="892" w:type="pct"/>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5</w:t>
            </w:r>
            <w:r>
              <w:rPr>
                <w:rFonts w:hint="eastAsia" w:ascii="仿宋" w:hAnsi="仿宋" w:eastAsia="仿宋" w:cs="仿宋"/>
                <w:kern w:val="0"/>
                <w:sz w:val="24"/>
                <w:szCs w:val="24"/>
                <w:lang w:val="en-US" w:eastAsia="zh-CN"/>
              </w:rPr>
              <w:t>分</w:t>
            </w:r>
          </w:p>
        </w:tc>
        <w:tc>
          <w:tcPr>
            <w:tcW w:w="1696" w:type="pct"/>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评分裁判评分</w:t>
            </w:r>
          </w:p>
        </w:tc>
      </w:tr>
    </w:tbl>
    <w:p>
      <w:pPr>
        <w:spacing w:line="360" w:lineRule="auto"/>
        <w:ind w:firstLine="562" w:firstLineChars="200"/>
        <w:rPr>
          <w:rFonts w:hint="eastAsia" w:ascii="仿宋" w:hAnsi="仿宋" w:eastAsia="仿宋" w:cs="宋体"/>
          <w:b/>
          <w:sz w:val="28"/>
          <w:szCs w:val="28"/>
        </w:rPr>
      </w:pPr>
      <w:r>
        <w:rPr>
          <w:rFonts w:hint="eastAsia" w:ascii="仿宋" w:hAnsi="仿宋" w:eastAsia="仿宋" w:cs="宋体"/>
          <w:b/>
          <w:sz w:val="28"/>
          <w:szCs w:val="28"/>
          <w:lang w:val="en-US" w:eastAsia="zh-CN"/>
        </w:rPr>
        <w:t>2.</w:t>
      </w:r>
      <w:r>
        <w:rPr>
          <w:rFonts w:hint="eastAsia" w:ascii="仿宋" w:hAnsi="仿宋" w:eastAsia="仿宋" w:cs="宋体"/>
          <w:b/>
          <w:sz w:val="28"/>
          <w:szCs w:val="28"/>
        </w:rPr>
        <w:t>视觉营销设计模块：（20分）</w:t>
      </w: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85"/>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pPr>
              <w:spacing w:line="288" w:lineRule="auto"/>
              <w:jc w:val="center"/>
              <w:rPr>
                <w:rFonts w:ascii="仿宋" w:hAnsi="仿宋" w:eastAsia="仿宋" w:cs="仿宋"/>
                <w:b/>
                <w:bCs/>
                <w:sz w:val="24"/>
              </w:rPr>
            </w:pPr>
            <w:r>
              <w:rPr>
                <w:rFonts w:hint="eastAsia" w:ascii="仿宋" w:hAnsi="仿宋" w:eastAsia="仿宋" w:cs="仿宋"/>
                <w:b/>
                <w:bCs/>
                <w:sz w:val="24"/>
                <w:szCs w:val="24"/>
              </w:rPr>
              <w:t>序号</w:t>
            </w:r>
          </w:p>
        </w:tc>
        <w:tc>
          <w:tcPr>
            <w:tcW w:w="3685" w:type="dxa"/>
            <w:vAlign w:val="center"/>
          </w:tcPr>
          <w:p>
            <w:pPr>
              <w:spacing w:line="288" w:lineRule="auto"/>
              <w:jc w:val="center"/>
              <w:rPr>
                <w:rFonts w:ascii="仿宋" w:hAnsi="仿宋" w:eastAsia="仿宋" w:cs="仿宋"/>
                <w:b/>
                <w:bCs/>
                <w:sz w:val="24"/>
              </w:rPr>
            </w:pPr>
            <w:r>
              <w:rPr>
                <w:rFonts w:hint="eastAsia" w:ascii="仿宋" w:hAnsi="仿宋" w:eastAsia="仿宋" w:cs="仿宋"/>
                <w:b/>
                <w:bCs/>
                <w:sz w:val="24"/>
                <w:szCs w:val="24"/>
              </w:rPr>
              <w:t>评分项</w:t>
            </w:r>
          </w:p>
        </w:tc>
        <w:tc>
          <w:tcPr>
            <w:tcW w:w="1276" w:type="dxa"/>
            <w:vAlign w:val="center"/>
          </w:tcPr>
          <w:p>
            <w:pPr>
              <w:spacing w:line="288" w:lineRule="auto"/>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2552" w:type="dxa"/>
          </w:tcPr>
          <w:p>
            <w:pPr>
              <w:spacing w:line="288" w:lineRule="auto"/>
              <w:jc w:val="center"/>
              <w:rPr>
                <w:rFonts w:ascii="仿宋" w:hAnsi="仿宋" w:eastAsia="仿宋" w:cs="仿宋"/>
                <w:b/>
                <w:bCs/>
                <w:sz w:val="24"/>
                <w:szCs w:val="24"/>
              </w:rPr>
            </w:pPr>
            <w:r>
              <w:rPr>
                <w:rFonts w:hint="eastAsia" w:ascii="仿宋" w:hAnsi="仿宋" w:eastAsia="仿宋" w:cs="仿宋"/>
                <w:b/>
                <w:bCs/>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1</w:t>
            </w:r>
          </w:p>
        </w:tc>
        <w:tc>
          <w:tcPr>
            <w:tcW w:w="3685" w:type="dxa"/>
            <w:vAlign w:val="center"/>
          </w:tcPr>
          <w:p>
            <w:pPr>
              <w:widowControl/>
              <w:spacing w:line="288" w:lineRule="auto"/>
              <w:textAlignment w:val="bottom"/>
              <w:rPr>
                <w:rFonts w:ascii="仿宋" w:hAnsi="仿宋" w:eastAsia="仿宋" w:cs="仿宋"/>
                <w:sz w:val="24"/>
              </w:rPr>
            </w:pPr>
            <w:r>
              <w:rPr>
                <w:rFonts w:hint="eastAsia" w:ascii="仿宋" w:hAnsi="仿宋" w:eastAsia="仿宋" w:cs="仿宋"/>
                <w:sz w:val="24"/>
                <w:szCs w:val="24"/>
              </w:rPr>
              <w:t>店铺首页排版与布局</w:t>
            </w:r>
          </w:p>
        </w:tc>
        <w:tc>
          <w:tcPr>
            <w:tcW w:w="1276" w:type="dxa"/>
            <w:vAlign w:val="center"/>
          </w:tcPr>
          <w:p>
            <w:pPr>
              <w:spacing w:line="288"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8分</w:t>
            </w:r>
          </w:p>
        </w:tc>
        <w:tc>
          <w:tcPr>
            <w:tcW w:w="2552" w:type="dxa"/>
            <w:vMerge w:val="restart"/>
            <w:vAlign w:val="center"/>
          </w:tcPr>
          <w:p>
            <w:pPr>
              <w:spacing w:line="288" w:lineRule="auto"/>
              <w:jc w:val="center"/>
              <w:rPr>
                <w:rFonts w:ascii="仿宋" w:hAnsi="仿宋" w:eastAsia="仿宋" w:cs="仿宋"/>
                <w:sz w:val="24"/>
              </w:rPr>
            </w:pPr>
            <w:r>
              <w:rPr>
                <w:rFonts w:hint="eastAsia" w:ascii="仿宋" w:hAnsi="仿宋" w:eastAsia="仿宋" w:cs="仿宋"/>
                <w:sz w:val="24"/>
                <w:szCs w:val="24"/>
              </w:rPr>
              <w:t>评分裁判评分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pPr>
              <w:spacing w:line="288" w:lineRule="auto"/>
              <w:jc w:val="center"/>
              <w:rPr>
                <w:rFonts w:ascii="仿宋" w:hAnsi="仿宋" w:eastAsia="仿宋" w:cs="仿宋"/>
                <w:sz w:val="24"/>
              </w:rPr>
            </w:pPr>
            <w:r>
              <w:rPr>
                <w:rFonts w:hint="eastAsia" w:ascii="仿宋" w:hAnsi="仿宋" w:eastAsia="仿宋" w:cs="仿宋"/>
                <w:sz w:val="24"/>
              </w:rPr>
              <w:t>2</w:t>
            </w:r>
          </w:p>
        </w:tc>
        <w:tc>
          <w:tcPr>
            <w:tcW w:w="3685" w:type="dxa"/>
            <w:vAlign w:val="center"/>
          </w:tcPr>
          <w:p>
            <w:pPr>
              <w:widowControl/>
              <w:spacing w:line="288" w:lineRule="auto"/>
              <w:textAlignment w:val="bottom"/>
              <w:rPr>
                <w:rFonts w:ascii="仿宋" w:hAnsi="仿宋" w:eastAsia="仿宋" w:cs="仿宋"/>
                <w:sz w:val="24"/>
              </w:rPr>
            </w:pPr>
            <w:r>
              <w:rPr>
                <w:rFonts w:hint="eastAsia" w:ascii="仿宋" w:hAnsi="仿宋" w:eastAsia="仿宋" w:cs="仿宋"/>
                <w:sz w:val="24"/>
                <w:szCs w:val="24"/>
              </w:rPr>
              <w:t>商品详情页排版与布局</w:t>
            </w:r>
          </w:p>
        </w:tc>
        <w:tc>
          <w:tcPr>
            <w:tcW w:w="1276" w:type="dxa"/>
            <w:vAlign w:val="center"/>
          </w:tcPr>
          <w:p>
            <w:pPr>
              <w:spacing w:line="288"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8分</w:t>
            </w:r>
          </w:p>
        </w:tc>
        <w:tc>
          <w:tcPr>
            <w:tcW w:w="2552" w:type="dxa"/>
            <w:vMerge w:val="continue"/>
          </w:tcPr>
          <w:p>
            <w:pPr>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pPr>
              <w:spacing w:line="288"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3685" w:type="dxa"/>
            <w:vAlign w:val="center"/>
          </w:tcPr>
          <w:p>
            <w:pPr>
              <w:widowControl/>
              <w:spacing w:line="288" w:lineRule="auto"/>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活动页视觉营销设计</w:t>
            </w:r>
          </w:p>
        </w:tc>
        <w:tc>
          <w:tcPr>
            <w:tcW w:w="1276" w:type="dxa"/>
            <w:vAlign w:val="center"/>
          </w:tcPr>
          <w:p>
            <w:pPr>
              <w:spacing w:line="288"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4分</w:t>
            </w:r>
          </w:p>
        </w:tc>
        <w:tc>
          <w:tcPr>
            <w:tcW w:w="2552" w:type="dxa"/>
            <w:vMerge w:val="continue"/>
          </w:tcPr>
          <w:p>
            <w:pPr>
              <w:spacing w:line="288" w:lineRule="auto"/>
              <w:jc w:val="center"/>
              <w:rPr>
                <w:rFonts w:ascii="仿宋" w:hAnsi="仿宋" w:eastAsia="仿宋" w:cs="仿宋"/>
                <w:sz w:val="24"/>
              </w:rPr>
            </w:pPr>
          </w:p>
        </w:tc>
      </w:tr>
    </w:tbl>
    <w:p>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3</w:t>
      </w:r>
      <w:r>
        <w:rPr>
          <w:rFonts w:ascii="仿宋" w:hAnsi="仿宋" w:eastAsia="仿宋" w:cs="宋体"/>
          <w:b/>
          <w:sz w:val="28"/>
          <w:szCs w:val="28"/>
        </w:rPr>
        <w:t>.</w:t>
      </w:r>
      <w:r>
        <w:rPr>
          <w:rFonts w:hint="eastAsia" w:ascii="仿宋" w:hAnsi="仿宋" w:eastAsia="仿宋" w:cs="宋体"/>
          <w:b/>
          <w:sz w:val="28"/>
          <w:szCs w:val="28"/>
        </w:rPr>
        <w:t>网上交易管理模块：（10分）</w:t>
      </w:r>
    </w:p>
    <w:tbl>
      <w:tblPr>
        <w:tblStyle w:val="2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3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5"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评分项</w:t>
            </w:r>
          </w:p>
        </w:tc>
        <w:tc>
          <w:tcPr>
            <w:tcW w:w="6322"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评分细则</w:t>
            </w:r>
          </w:p>
        </w:tc>
        <w:tc>
          <w:tcPr>
            <w:tcW w:w="113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985"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网上交易管理</w:t>
            </w:r>
          </w:p>
        </w:tc>
        <w:tc>
          <w:tcPr>
            <w:tcW w:w="6322" w:type="dxa"/>
            <w:vAlign w:val="center"/>
          </w:tcPr>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4"/>
              </w:rPr>
              <w:t>因为网上交易管理在大赛中占比得分为10分，最后需要将各参赛</w:t>
            </w:r>
            <w:r>
              <w:rPr>
                <w:rFonts w:hint="eastAsia" w:ascii="仿宋" w:hAnsi="仿宋" w:eastAsia="仿宋" w:cs="仿宋"/>
                <w:kern w:val="0"/>
                <w:sz w:val="24"/>
                <w:szCs w:val="24"/>
                <w:lang w:val="en-US" w:eastAsia="zh-CN"/>
              </w:rPr>
              <w:t>选手</w:t>
            </w:r>
            <w:r>
              <w:rPr>
                <w:rFonts w:hint="eastAsia" w:ascii="仿宋" w:hAnsi="仿宋" w:eastAsia="仿宋" w:cs="仿宋"/>
                <w:kern w:val="0"/>
                <w:sz w:val="24"/>
                <w:szCs w:val="24"/>
              </w:rPr>
              <w:t>网上交易管理的成绩折算成大赛最终的分数。</w:t>
            </w:r>
          </w:p>
        </w:tc>
        <w:tc>
          <w:tcPr>
            <w:tcW w:w="113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10分</w:t>
            </w:r>
          </w:p>
        </w:tc>
      </w:tr>
    </w:tbl>
    <w:p>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4</w:t>
      </w:r>
      <w:r>
        <w:rPr>
          <w:rFonts w:ascii="仿宋" w:hAnsi="仿宋" w:eastAsia="仿宋" w:cs="宋体"/>
          <w:b/>
          <w:sz w:val="28"/>
          <w:szCs w:val="28"/>
        </w:rPr>
        <w:t>.</w:t>
      </w:r>
      <w:r>
        <w:rPr>
          <w:rFonts w:hint="eastAsia" w:ascii="仿宋" w:hAnsi="仿宋" w:eastAsia="仿宋" w:cs="宋体"/>
          <w:b/>
          <w:sz w:val="28"/>
          <w:szCs w:val="28"/>
        </w:rPr>
        <w:t>网络客户服务模块：（10分）</w:t>
      </w:r>
    </w:p>
    <w:tbl>
      <w:tblPr>
        <w:tblStyle w:val="2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29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963"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评分项</w:t>
            </w:r>
          </w:p>
        </w:tc>
        <w:tc>
          <w:tcPr>
            <w:tcW w:w="6299"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评分细则</w:t>
            </w:r>
          </w:p>
        </w:tc>
        <w:tc>
          <w:tcPr>
            <w:tcW w:w="113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963"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网络客户服务</w:t>
            </w:r>
          </w:p>
        </w:tc>
        <w:tc>
          <w:tcPr>
            <w:tcW w:w="6299" w:type="dxa"/>
            <w:vAlign w:val="center"/>
          </w:tcPr>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4"/>
              </w:rPr>
              <w:t>因为网络客户服务在大赛中占比得分为10分，最后需要将各参赛</w:t>
            </w:r>
            <w:r>
              <w:rPr>
                <w:rFonts w:hint="eastAsia" w:ascii="仿宋" w:hAnsi="仿宋" w:eastAsia="仿宋" w:cs="仿宋"/>
                <w:kern w:val="0"/>
                <w:sz w:val="24"/>
                <w:szCs w:val="24"/>
                <w:lang w:val="en-US" w:eastAsia="zh-CN"/>
              </w:rPr>
              <w:t>选手</w:t>
            </w:r>
            <w:r>
              <w:rPr>
                <w:rFonts w:hint="eastAsia" w:ascii="仿宋" w:hAnsi="仿宋" w:eastAsia="仿宋" w:cs="仿宋"/>
                <w:kern w:val="0"/>
                <w:sz w:val="24"/>
                <w:szCs w:val="24"/>
              </w:rPr>
              <w:t>网络客户服务的成绩折算成大赛最终的分数。</w:t>
            </w:r>
          </w:p>
        </w:tc>
        <w:tc>
          <w:tcPr>
            <w:tcW w:w="113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10分</w:t>
            </w:r>
          </w:p>
        </w:tc>
      </w:tr>
    </w:tbl>
    <w:p>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5</w:t>
      </w:r>
      <w:r>
        <w:rPr>
          <w:rFonts w:ascii="仿宋" w:hAnsi="仿宋" w:eastAsia="仿宋" w:cs="宋体"/>
          <w:b/>
          <w:sz w:val="28"/>
          <w:szCs w:val="28"/>
        </w:rPr>
        <w:t>.</w:t>
      </w:r>
      <w:r>
        <w:rPr>
          <w:rFonts w:hint="eastAsia" w:ascii="仿宋" w:hAnsi="仿宋" w:eastAsia="仿宋" w:cs="宋体"/>
          <w:b/>
          <w:sz w:val="28"/>
          <w:szCs w:val="28"/>
        </w:rPr>
        <w:t>电子商务数据分析与应用模块：（10分）</w:t>
      </w:r>
    </w:p>
    <w:tbl>
      <w:tblPr>
        <w:tblStyle w:val="2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62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9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评分项</w:t>
            </w:r>
          </w:p>
        </w:tc>
        <w:tc>
          <w:tcPr>
            <w:tcW w:w="6263"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评分细则</w:t>
            </w:r>
          </w:p>
        </w:tc>
        <w:tc>
          <w:tcPr>
            <w:tcW w:w="113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99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电子商务数据分析与应用</w:t>
            </w:r>
          </w:p>
        </w:tc>
        <w:tc>
          <w:tcPr>
            <w:tcW w:w="6263" w:type="dxa"/>
            <w:vAlign w:val="center"/>
          </w:tcPr>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4"/>
              </w:rPr>
              <w:t>因为电子商务数据分析与应用在大赛中占比得分为10分，最后需要将各参赛</w:t>
            </w:r>
            <w:r>
              <w:rPr>
                <w:rFonts w:hint="eastAsia" w:ascii="仿宋" w:hAnsi="仿宋" w:eastAsia="仿宋" w:cs="仿宋"/>
                <w:kern w:val="0"/>
                <w:sz w:val="24"/>
                <w:szCs w:val="24"/>
                <w:lang w:val="en-US" w:eastAsia="zh-CN"/>
              </w:rPr>
              <w:t>选手</w:t>
            </w:r>
            <w:r>
              <w:rPr>
                <w:rFonts w:hint="eastAsia" w:ascii="仿宋" w:hAnsi="仿宋" w:eastAsia="仿宋" w:cs="仿宋"/>
                <w:kern w:val="0"/>
                <w:sz w:val="24"/>
                <w:szCs w:val="24"/>
              </w:rPr>
              <w:t>电子商务数据分析与应用的成绩折算成大赛最终的分数。</w:t>
            </w:r>
          </w:p>
        </w:tc>
        <w:tc>
          <w:tcPr>
            <w:tcW w:w="1134" w:type="dxa"/>
            <w:vAlign w:val="center"/>
          </w:tcPr>
          <w:p>
            <w:pPr>
              <w:spacing w:line="360" w:lineRule="auto"/>
              <w:jc w:val="center"/>
              <w:rPr>
                <w:rFonts w:ascii="仿宋" w:hAnsi="仿宋" w:eastAsia="仿宋" w:cs="仿宋"/>
                <w:kern w:val="0"/>
                <w:sz w:val="24"/>
                <w:szCs w:val="20"/>
              </w:rPr>
            </w:pPr>
            <w:r>
              <w:rPr>
                <w:rFonts w:hint="eastAsia" w:ascii="仿宋" w:hAnsi="仿宋" w:eastAsia="仿宋" w:cs="仿宋"/>
                <w:kern w:val="0"/>
                <w:sz w:val="24"/>
                <w:szCs w:val="24"/>
              </w:rPr>
              <w:t>10分</w:t>
            </w:r>
          </w:p>
        </w:tc>
      </w:tr>
    </w:tbl>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6</w:t>
      </w:r>
      <w:r>
        <w:rPr>
          <w:rFonts w:ascii="仿宋" w:hAnsi="仿宋" w:eastAsia="仿宋" w:cs="宋体"/>
          <w:b/>
          <w:bCs/>
          <w:sz w:val="28"/>
          <w:szCs w:val="28"/>
        </w:rPr>
        <w:t>.</w:t>
      </w:r>
      <w:r>
        <w:rPr>
          <w:rFonts w:hint="eastAsia" w:ascii="仿宋" w:hAnsi="仿宋" w:eastAsia="仿宋" w:cs="宋体"/>
          <w:b/>
          <w:bCs/>
          <w:sz w:val="28"/>
          <w:szCs w:val="28"/>
        </w:rPr>
        <w:t>网络推广模块：（30分）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网店推广模块采用评分系统自动评分的方式，满分30分，评分细则说明如下：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网络推广结束后，系统自动给出每个参赛</w:t>
      </w:r>
      <w:r>
        <w:rPr>
          <w:rFonts w:hint="eastAsia" w:ascii="仿宋" w:hAnsi="仿宋" w:eastAsia="仿宋" w:cs="宋体"/>
          <w:sz w:val="28"/>
          <w:szCs w:val="28"/>
          <w:lang w:val="en-US" w:eastAsia="zh-CN"/>
        </w:rPr>
        <w:t>选手</w:t>
      </w:r>
      <w:r>
        <w:rPr>
          <w:rFonts w:hint="eastAsia" w:ascii="仿宋" w:hAnsi="仿宋" w:eastAsia="仿宋" w:cs="宋体"/>
          <w:sz w:val="28"/>
          <w:szCs w:val="28"/>
        </w:rPr>
        <w:t>的实际点击量、转化量、标题优化的三部分数据，根据三部分的数据对所有参赛</w:t>
      </w:r>
      <w:r>
        <w:rPr>
          <w:rFonts w:hint="eastAsia" w:ascii="仿宋" w:hAnsi="仿宋" w:eastAsia="仿宋" w:cs="宋体"/>
          <w:sz w:val="28"/>
          <w:szCs w:val="28"/>
          <w:lang w:val="en-US" w:eastAsia="zh-CN"/>
        </w:rPr>
        <w:t>选手</w:t>
      </w:r>
      <w:r>
        <w:rPr>
          <w:rFonts w:hint="eastAsia" w:ascii="仿宋" w:hAnsi="仿宋" w:eastAsia="仿宋" w:cs="宋体"/>
          <w:sz w:val="28"/>
          <w:szCs w:val="28"/>
        </w:rPr>
        <w:t>的推广结果分别进行排名。点击量第一名的参赛</w:t>
      </w:r>
      <w:r>
        <w:rPr>
          <w:rFonts w:hint="eastAsia" w:ascii="仿宋" w:hAnsi="仿宋" w:eastAsia="仿宋" w:cs="宋体"/>
          <w:sz w:val="28"/>
          <w:szCs w:val="28"/>
          <w:lang w:val="en-US" w:eastAsia="zh-CN"/>
        </w:rPr>
        <w:t>选手</w:t>
      </w:r>
      <w:r>
        <w:rPr>
          <w:rFonts w:hint="eastAsia" w:ascii="仿宋" w:hAnsi="仿宋" w:eastAsia="仿宋" w:cs="宋体"/>
          <w:sz w:val="28"/>
          <w:szCs w:val="28"/>
        </w:rPr>
        <w:t>得分20分，转化量第一名的参赛</w:t>
      </w:r>
      <w:r>
        <w:rPr>
          <w:rFonts w:hint="eastAsia" w:ascii="仿宋" w:hAnsi="仿宋" w:eastAsia="仿宋" w:cs="宋体"/>
          <w:sz w:val="28"/>
          <w:szCs w:val="28"/>
          <w:lang w:val="en-US" w:eastAsia="zh-CN"/>
        </w:rPr>
        <w:t>选手</w:t>
      </w:r>
      <w:r>
        <w:rPr>
          <w:rFonts w:hint="eastAsia" w:ascii="仿宋" w:hAnsi="仿宋" w:eastAsia="仿宋" w:cs="宋体"/>
          <w:sz w:val="28"/>
          <w:szCs w:val="28"/>
        </w:rPr>
        <w:t>得分30分，标题优化第一名的参赛</w:t>
      </w:r>
      <w:r>
        <w:rPr>
          <w:rFonts w:hint="eastAsia" w:ascii="仿宋" w:hAnsi="仿宋" w:eastAsia="仿宋" w:cs="宋体"/>
          <w:sz w:val="28"/>
          <w:szCs w:val="28"/>
          <w:lang w:val="en-US" w:eastAsia="zh-CN"/>
        </w:rPr>
        <w:t>选手</w:t>
      </w:r>
      <w:r>
        <w:rPr>
          <w:rFonts w:hint="eastAsia" w:ascii="仿宋" w:hAnsi="仿宋" w:eastAsia="仿宋" w:cs="宋体"/>
          <w:sz w:val="28"/>
          <w:szCs w:val="28"/>
        </w:rPr>
        <w:t>得分50分，其余名次点击量成绩=20分×本参赛</w:t>
      </w:r>
      <w:r>
        <w:rPr>
          <w:rFonts w:hint="eastAsia" w:ascii="仿宋" w:hAnsi="仿宋" w:eastAsia="仿宋" w:cs="宋体"/>
          <w:sz w:val="28"/>
          <w:szCs w:val="28"/>
          <w:lang w:val="en-US" w:eastAsia="zh-CN"/>
        </w:rPr>
        <w:t>选手</w:t>
      </w:r>
      <w:r>
        <w:rPr>
          <w:rFonts w:hint="eastAsia" w:ascii="仿宋" w:hAnsi="仿宋" w:eastAsia="仿宋" w:cs="宋体"/>
          <w:sz w:val="28"/>
          <w:szCs w:val="28"/>
        </w:rPr>
        <w:t>点击量/第一名点击量，转化量成绩=30分×本参赛</w:t>
      </w:r>
      <w:r>
        <w:rPr>
          <w:rFonts w:hint="eastAsia" w:ascii="仿宋" w:hAnsi="仿宋" w:eastAsia="仿宋" w:cs="宋体"/>
          <w:sz w:val="28"/>
          <w:szCs w:val="28"/>
          <w:lang w:val="en-US" w:eastAsia="zh-CN"/>
        </w:rPr>
        <w:t>选手</w:t>
      </w:r>
      <w:r>
        <w:rPr>
          <w:rFonts w:hint="eastAsia" w:ascii="仿宋" w:hAnsi="仿宋" w:eastAsia="仿宋" w:cs="宋体"/>
          <w:sz w:val="28"/>
          <w:szCs w:val="28"/>
        </w:rPr>
        <w:t>转化量/第一名转化量，标题优化成绩=50分×本参赛</w:t>
      </w:r>
      <w:r>
        <w:rPr>
          <w:rFonts w:hint="eastAsia" w:ascii="仿宋" w:hAnsi="仿宋" w:eastAsia="仿宋" w:cs="宋体"/>
          <w:sz w:val="28"/>
          <w:szCs w:val="28"/>
          <w:lang w:val="en-US" w:eastAsia="zh-CN"/>
        </w:rPr>
        <w:t>选手</w:t>
      </w:r>
      <w:r>
        <w:rPr>
          <w:rFonts w:hint="eastAsia" w:ascii="仿宋" w:hAnsi="仿宋" w:eastAsia="仿宋" w:cs="宋体"/>
          <w:sz w:val="28"/>
          <w:szCs w:val="28"/>
        </w:rPr>
        <w:t>标题优化/第一名标题优化。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最后将各参赛</w:t>
      </w:r>
      <w:r>
        <w:rPr>
          <w:rFonts w:hint="eastAsia" w:ascii="仿宋" w:hAnsi="仿宋" w:eastAsia="仿宋" w:cs="宋体"/>
          <w:sz w:val="28"/>
          <w:szCs w:val="28"/>
          <w:lang w:val="en-US" w:eastAsia="zh-CN"/>
        </w:rPr>
        <w:t>选手</w:t>
      </w:r>
      <w:r>
        <w:rPr>
          <w:rFonts w:hint="eastAsia" w:ascii="仿宋" w:hAnsi="仿宋" w:eastAsia="仿宋" w:cs="宋体"/>
          <w:sz w:val="28"/>
          <w:szCs w:val="28"/>
        </w:rPr>
        <w:t>网络推广的成绩按30分进行折算。</w:t>
      </w:r>
    </w:p>
    <w:p>
      <w:pPr>
        <w:pStyle w:val="3"/>
        <w:tabs>
          <w:tab w:val="left" w:pos="312"/>
        </w:tabs>
        <w:spacing w:before="312" w:after="312"/>
        <w:rPr>
          <w:rFonts w:ascii="仿宋" w:hAnsi="仿宋" w:eastAsia="仿宋" w:cs="黑体"/>
          <w:szCs w:val="32"/>
        </w:rPr>
      </w:pPr>
      <w:bookmarkStart w:id="49" w:name="_Toc5905"/>
      <w:bookmarkStart w:id="50" w:name="_Toc30634"/>
      <w:bookmarkStart w:id="51" w:name="_Toc24296"/>
      <w:r>
        <w:rPr>
          <w:rFonts w:hint="eastAsia" w:ascii="仿宋" w:hAnsi="仿宋" w:eastAsia="仿宋" w:cs="黑体"/>
          <w:szCs w:val="32"/>
        </w:rPr>
        <w:t>四、竞赛相关设施设备</w:t>
      </w:r>
      <w:bookmarkEnd w:id="45"/>
      <w:bookmarkEnd w:id="49"/>
      <w:bookmarkEnd w:id="50"/>
      <w:bookmarkEnd w:id="51"/>
    </w:p>
    <w:p>
      <w:pPr>
        <w:pStyle w:val="4"/>
        <w:spacing w:before="312"/>
        <w:rPr>
          <w:rFonts w:ascii="仿宋" w:hAnsi="仿宋" w:eastAsia="仿宋" w:cs="宋体"/>
          <w:b/>
          <w:bCs/>
          <w:sz w:val="30"/>
          <w:szCs w:val="30"/>
        </w:rPr>
      </w:pPr>
      <w:bookmarkStart w:id="52" w:name="_Toc31698"/>
      <w:bookmarkStart w:id="53" w:name="_Toc23130"/>
      <w:bookmarkStart w:id="54" w:name="_Toc3967"/>
      <w:r>
        <w:rPr>
          <w:rFonts w:hint="eastAsia" w:ascii="仿宋" w:hAnsi="仿宋" w:eastAsia="仿宋" w:cs="宋体"/>
          <w:b/>
          <w:bCs/>
          <w:sz w:val="30"/>
          <w:szCs w:val="30"/>
        </w:rPr>
        <w:t>（一）比赛器材与技术平台</w:t>
      </w:r>
      <w:bookmarkEnd w:id="52"/>
      <w:bookmarkEnd w:id="53"/>
      <w:bookmarkEnd w:id="54"/>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竞赛设备由主办方统一提供，具体见下表。</w:t>
      </w:r>
    </w:p>
    <w:tbl>
      <w:tblPr>
        <w:tblStyle w:val="20"/>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444" w:type="dxa"/>
            <w:shd w:val="clear" w:color="auto" w:fill="D9D9D9"/>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品名</w:t>
            </w:r>
          </w:p>
        </w:tc>
        <w:tc>
          <w:tcPr>
            <w:tcW w:w="7229" w:type="dxa"/>
            <w:shd w:val="clear" w:color="auto" w:fill="D9D9D9"/>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参赛选手计算机</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酷睿</w:t>
            </w:r>
            <w:r>
              <w:rPr>
                <w:rFonts w:ascii="仿宋" w:hAnsi="仿宋" w:eastAsia="仿宋" w:cs="宋体"/>
                <w:color w:val="000000"/>
                <w:kern w:val="0"/>
                <w:sz w:val="24"/>
                <w:szCs w:val="24"/>
              </w:rPr>
              <w:t>I5</w:t>
            </w:r>
            <w:r>
              <w:rPr>
                <w:rFonts w:hint="eastAsia" w:ascii="仿宋" w:hAnsi="仿宋" w:eastAsia="仿宋" w:cs="宋体"/>
                <w:color w:val="000000"/>
                <w:kern w:val="0"/>
                <w:sz w:val="24"/>
                <w:szCs w:val="24"/>
              </w:rPr>
              <w:t>双核</w:t>
            </w:r>
            <w:r>
              <w:rPr>
                <w:rFonts w:ascii="仿宋" w:hAnsi="仿宋" w:eastAsia="仿宋" w:cs="宋体"/>
                <w:color w:val="000000"/>
                <w:kern w:val="0"/>
                <w:sz w:val="24"/>
                <w:szCs w:val="24"/>
              </w:rPr>
              <w:t>3.0</w:t>
            </w:r>
            <w:r>
              <w:rPr>
                <w:rFonts w:hint="eastAsia" w:ascii="仿宋" w:hAnsi="仿宋" w:eastAsia="仿宋" w:cs="宋体"/>
                <w:color w:val="000000"/>
                <w:kern w:val="0"/>
                <w:sz w:val="24"/>
                <w:szCs w:val="24"/>
              </w:rPr>
              <w:t>以上</w:t>
            </w:r>
            <w:r>
              <w:rPr>
                <w:rFonts w:ascii="仿宋" w:hAnsi="仿宋" w:eastAsia="仿宋" w:cs="宋体"/>
                <w:color w:val="000000"/>
                <w:kern w:val="0"/>
                <w:sz w:val="24"/>
                <w:szCs w:val="24"/>
              </w:rPr>
              <w:t>CPU</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8G</w:t>
            </w:r>
            <w:r>
              <w:rPr>
                <w:rFonts w:hint="eastAsia" w:ascii="仿宋" w:hAnsi="仿宋" w:eastAsia="仿宋" w:cs="宋体"/>
                <w:color w:val="000000"/>
                <w:kern w:val="0"/>
                <w:sz w:val="24"/>
                <w:szCs w:val="24"/>
              </w:rPr>
              <w:t>以上内存；</w:t>
            </w:r>
            <w:r>
              <w:rPr>
                <w:rFonts w:ascii="仿宋" w:hAnsi="仿宋" w:eastAsia="仿宋" w:cs="宋体"/>
                <w:color w:val="000000"/>
                <w:kern w:val="0"/>
                <w:sz w:val="24"/>
                <w:szCs w:val="24"/>
              </w:rPr>
              <w:t>100G</w:t>
            </w:r>
            <w:r>
              <w:rPr>
                <w:rFonts w:hint="eastAsia" w:ascii="仿宋" w:hAnsi="仿宋" w:eastAsia="仿宋" w:cs="宋体"/>
                <w:color w:val="000000"/>
                <w:kern w:val="0"/>
                <w:sz w:val="24"/>
                <w:szCs w:val="24"/>
              </w:rPr>
              <w:t>以上硬盘；千兆网卡；预装</w:t>
            </w:r>
            <w:r>
              <w:rPr>
                <w:rFonts w:ascii="仿宋" w:hAnsi="仿宋" w:eastAsia="仿宋" w:cs="宋体"/>
                <w:color w:val="000000"/>
                <w:kern w:val="0"/>
                <w:sz w:val="24"/>
                <w:szCs w:val="24"/>
              </w:rPr>
              <w:t>Windows7</w:t>
            </w:r>
            <w:r>
              <w:rPr>
                <w:rFonts w:hint="eastAsia" w:ascii="仿宋" w:hAnsi="仿宋" w:eastAsia="仿宋" w:cs="宋体"/>
                <w:color w:val="000000"/>
                <w:kern w:val="0"/>
                <w:sz w:val="24"/>
                <w:szCs w:val="24"/>
              </w:rPr>
              <w:t>以上操作系统；预装火狐浏览器；预装全拼、搜狗输入法、QQ输入法等中文输入法和英文输入法；预装office办公软件。</w:t>
            </w:r>
            <w:r>
              <w:rPr>
                <w:rFonts w:ascii="仿宋" w:hAnsi="仿宋" w:eastAsia="仿宋"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裁判等工作人员计算机</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酷睿</w:t>
            </w:r>
            <w:r>
              <w:rPr>
                <w:rFonts w:ascii="仿宋" w:hAnsi="仿宋" w:eastAsia="仿宋" w:cs="宋体"/>
                <w:color w:val="000000"/>
                <w:kern w:val="0"/>
                <w:sz w:val="24"/>
                <w:szCs w:val="24"/>
              </w:rPr>
              <w:t>I5</w:t>
            </w:r>
            <w:r>
              <w:rPr>
                <w:rFonts w:hint="eastAsia" w:ascii="仿宋" w:hAnsi="仿宋" w:eastAsia="仿宋" w:cs="宋体"/>
                <w:color w:val="000000"/>
                <w:kern w:val="0"/>
                <w:sz w:val="24"/>
                <w:szCs w:val="24"/>
              </w:rPr>
              <w:t>双核</w:t>
            </w:r>
            <w:r>
              <w:rPr>
                <w:rFonts w:ascii="仿宋" w:hAnsi="仿宋" w:eastAsia="仿宋" w:cs="宋体"/>
                <w:color w:val="000000"/>
                <w:kern w:val="0"/>
                <w:sz w:val="24"/>
                <w:szCs w:val="24"/>
              </w:rPr>
              <w:t>3.0</w:t>
            </w:r>
            <w:r>
              <w:rPr>
                <w:rFonts w:hint="eastAsia" w:ascii="仿宋" w:hAnsi="仿宋" w:eastAsia="仿宋" w:cs="宋体"/>
                <w:color w:val="000000"/>
                <w:kern w:val="0"/>
                <w:sz w:val="24"/>
                <w:szCs w:val="24"/>
              </w:rPr>
              <w:t>以上</w:t>
            </w:r>
            <w:r>
              <w:rPr>
                <w:rFonts w:ascii="仿宋" w:hAnsi="仿宋" w:eastAsia="仿宋" w:cs="宋体"/>
                <w:color w:val="000000"/>
                <w:kern w:val="0"/>
                <w:sz w:val="24"/>
                <w:szCs w:val="24"/>
              </w:rPr>
              <w:t>CPU</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8G</w:t>
            </w:r>
            <w:r>
              <w:rPr>
                <w:rFonts w:hint="eastAsia" w:ascii="仿宋" w:hAnsi="仿宋" w:eastAsia="仿宋" w:cs="宋体"/>
                <w:color w:val="000000"/>
                <w:kern w:val="0"/>
                <w:sz w:val="24"/>
                <w:szCs w:val="24"/>
              </w:rPr>
              <w:t>以上内存；</w:t>
            </w:r>
            <w:r>
              <w:rPr>
                <w:rFonts w:ascii="仿宋" w:hAnsi="仿宋" w:eastAsia="仿宋" w:cs="宋体"/>
                <w:color w:val="000000"/>
                <w:kern w:val="0"/>
                <w:sz w:val="24"/>
                <w:szCs w:val="24"/>
              </w:rPr>
              <w:t>100G</w:t>
            </w:r>
            <w:r>
              <w:rPr>
                <w:rFonts w:hint="eastAsia" w:ascii="仿宋" w:hAnsi="仿宋" w:eastAsia="仿宋" w:cs="宋体"/>
                <w:color w:val="000000"/>
                <w:kern w:val="0"/>
                <w:sz w:val="24"/>
                <w:szCs w:val="24"/>
              </w:rPr>
              <w:t>以上硬盘；千兆网卡；预装</w:t>
            </w:r>
            <w:r>
              <w:rPr>
                <w:rFonts w:ascii="仿宋" w:hAnsi="仿宋" w:eastAsia="仿宋" w:cs="宋体"/>
                <w:color w:val="000000"/>
                <w:kern w:val="0"/>
                <w:sz w:val="24"/>
                <w:szCs w:val="24"/>
              </w:rPr>
              <w:t>Windows7</w:t>
            </w:r>
            <w:r>
              <w:rPr>
                <w:rFonts w:hint="eastAsia" w:ascii="仿宋" w:hAnsi="仿宋" w:eastAsia="仿宋" w:cs="宋体"/>
                <w:color w:val="000000"/>
                <w:kern w:val="0"/>
                <w:sz w:val="24"/>
                <w:szCs w:val="24"/>
              </w:rPr>
              <w:t>以上操作系统；预装火狐浏览器；预装全拼、搜狗输入法、QQ输入法等中文输入法和英文输入法；预装office办公软件。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参赛选手直播设备</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三脚架、补光灯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网络连接设备</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提供网络布线、千兆交换机、千兆分布式无线路由器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现场环境</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不接入互联网；工位隔断、环境布置、桌椅。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竞赛服务器</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英特尔至强</w:t>
            </w:r>
            <w:r>
              <w:rPr>
                <w:rFonts w:ascii="仿宋" w:hAnsi="仿宋" w:eastAsia="仿宋" w:cs="宋体"/>
                <w:color w:val="000000"/>
                <w:kern w:val="0"/>
                <w:sz w:val="24"/>
                <w:szCs w:val="24"/>
              </w:rPr>
              <w:t>E5系列 E5-2683 v4 十六核以上CPU；16GB以上内存；硬盘：500G以上、转速：10000 RPM或固定P4510；千兆网卡。</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预装</w:t>
            </w:r>
            <w:r>
              <w:rPr>
                <w:rFonts w:ascii="仿宋" w:hAnsi="仿宋" w:eastAsia="仿宋" w:cs="宋体"/>
                <w:color w:val="000000"/>
                <w:kern w:val="0"/>
                <w:sz w:val="24"/>
                <w:szCs w:val="24"/>
              </w:rPr>
              <w:t>Windows Server 2008 R2操作系统及IIS 7.5；预装Microsoft SQL Server 2005数据库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44"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竞赛软件</w:t>
            </w:r>
          </w:p>
        </w:tc>
        <w:tc>
          <w:tcPr>
            <w:tcW w:w="7229" w:type="dxa"/>
            <w:vAlign w:val="center"/>
          </w:tcPr>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采用中教畅享（北京）科技有限公司研发的电子商务直播竞赛系统、电子商务师竞赛系统。</w:t>
            </w:r>
          </w:p>
        </w:tc>
      </w:tr>
    </w:tbl>
    <w:p>
      <w:pPr>
        <w:pStyle w:val="4"/>
        <w:spacing w:before="312"/>
        <w:rPr>
          <w:rFonts w:ascii="仿宋" w:hAnsi="仿宋" w:eastAsia="仿宋" w:cs="宋体"/>
          <w:b/>
          <w:bCs/>
          <w:sz w:val="30"/>
          <w:szCs w:val="30"/>
        </w:rPr>
      </w:pPr>
      <w:bookmarkStart w:id="55" w:name="_Toc26477"/>
      <w:bookmarkStart w:id="56" w:name="_Toc6626"/>
      <w:bookmarkStart w:id="57" w:name="_Toc6113"/>
      <w:bookmarkStart w:id="58" w:name="_Toc20517_WPSOffice_Level2"/>
      <w:r>
        <w:rPr>
          <w:rFonts w:hint="eastAsia" w:ascii="仿宋" w:hAnsi="仿宋" w:eastAsia="仿宋" w:cs="宋体"/>
          <w:b/>
          <w:bCs/>
          <w:sz w:val="30"/>
          <w:szCs w:val="30"/>
        </w:rPr>
        <w:t>（二）竞赛材料和工具</w:t>
      </w:r>
      <w:bookmarkEnd w:id="55"/>
      <w:bookmarkEnd w:id="56"/>
      <w:bookmarkEnd w:id="57"/>
      <w:bookmarkEnd w:id="58"/>
    </w:p>
    <w:p>
      <w:pPr>
        <w:pStyle w:val="19"/>
        <w:spacing w:line="360" w:lineRule="auto"/>
        <w:ind w:left="0" w:firstLine="560" w:firstLineChars="200"/>
        <w:jc w:val="left"/>
        <w:rPr>
          <w:rFonts w:ascii="仿宋" w:hAnsi="仿宋" w:eastAsia="仿宋" w:cs="宋体"/>
          <w:sz w:val="28"/>
          <w:szCs w:val="28"/>
          <w:lang w:val="en-US"/>
        </w:rPr>
      </w:pPr>
      <w:r>
        <w:rPr>
          <w:rFonts w:hint="eastAsia" w:ascii="仿宋" w:hAnsi="仿宋" w:eastAsia="仿宋" w:cs="宋体"/>
          <w:sz w:val="28"/>
          <w:szCs w:val="28"/>
          <w:lang w:val="en-US"/>
        </w:rPr>
        <w:t>由技术支持单位负责采购直播商品并完成分发摆放。</w:t>
      </w:r>
    </w:p>
    <w:p>
      <w:pPr>
        <w:pStyle w:val="4"/>
        <w:spacing w:before="312"/>
        <w:rPr>
          <w:rFonts w:ascii="仿宋" w:hAnsi="仿宋" w:eastAsia="仿宋" w:cs="宋体"/>
          <w:b/>
          <w:bCs/>
          <w:sz w:val="30"/>
          <w:szCs w:val="30"/>
        </w:rPr>
      </w:pPr>
      <w:bookmarkStart w:id="59" w:name="_Toc22643"/>
      <w:bookmarkStart w:id="60" w:name="_Toc24765_WPSOffice_Level2"/>
      <w:bookmarkStart w:id="61" w:name="_Toc22804"/>
      <w:bookmarkStart w:id="62" w:name="_Toc21848"/>
      <w:r>
        <w:rPr>
          <w:rFonts w:hint="eastAsia" w:ascii="仿宋" w:hAnsi="仿宋" w:eastAsia="仿宋" w:cs="宋体"/>
          <w:b/>
          <w:bCs/>
          <w:sz w:val="30"/>
          <w:szCs w:val="30"/>
        </w:rPr>
        <w:t>（三）选手自带物品</w:t>
      </w:r>
      <w:bookmarkEnd w:id="59"/>
      <w:bookmarkEnd w:id="60"/>
      <w:bookmarkEnd w:id="61"/>
      <w:bookmarkEnd w:id="62"/>
    </w:p>
    <w:p>
      <w:pPr>
        <w:pStyle w:val="19"/>
        <w:spacing w:line="360" w:lineRule="auto"/>
        <w:ind w:left="0" w:firstLine="560" w:firstLineChars="200"/>
        <w:rPr>
          <w:rFonts w:ascii="仿宋" w:hAnsi="仿宋" w:eastAsia="仿宋" w:cs="宋体"/>
          <w:sz w:val="28"/>
          <w:szCs w:val="28"/>
          <w:lang w:val="en-US" w:bidi="ar-SA"/>
        </w:rPr>
      </w:pPr>
      <w:r>
        <w:rPr>
          <w:rFonts w:hint="eastAsia" w:ascii="仿宋" w:hAnsi="仿宋" w:eastAsia="仿宋" w:cs="宋体"/>
          <w:sz w:val="28"/>
          <w:szCs w:val="28"/>
          <w:lang w:val="en-US" w:bidi="ar-SA"/>
        </w:rPr>
        <w:t>根据竞赛需要，参赛选手需要自带安卓（</w:t>
      </w:r>
      <w:r>
        <w:rPr>
          <w:rFonts w:ascii="仿宋" w:hAnsi="仿宋" w:eastAsia="仿宋" w:cs="宋体"/>
          <w:sz w:val="28"/>
          <w:szCs w:val="28"/>
          <w:lang w:val="en-US" w:bidi="ar-SA"/>
        </w:rPr>
        <w:t>Android）手机，满足前摄主摄像素500万或以上，3GB+32GB或以上；自带耳机，保证声音输入。</w:t>
      </w:r>
    </w:p>
    <w:p>
      <w:pPr>
        <w:pStyle w:val="3"/>
        <w:tabs>
          <w:tab w:val="left" w:pos="312"/>
        </w:tabs>
        <w:spacing w:before="312" w:after="312"/>
        <w:rPr>
          <w:rFonts w:ascii="仿宋" w:hAnsi="仿宋" w:eastAsia="仿宋" w:cs="黑体"/>
          <w:szCs w:val="32"/>
        </w:rPr>
      </w:pPr>
      <w:bookmarkStart w:id="63" w:name="_Toc11717_WPSOffice_Level1"/>
      <w:bookmarkStart w:id="64" w:name="_Toc14423"/>
      <w:bookmarkStart w:id="65" w:name="_Toc11518"/>
      <w:bookmarkStart w:id="66" w:name="_Toc28309"/>
      <w:r>
        <w:rPr>
          <w:rFonts w:hint="eastAsia" w:ascii="仿宋" w:hAnsi="仿宋" w:eastAsia="仿宋" w:cs="黑体"/>
          <w:szCs w:val="32"/>
        </w:rPr>
        <w:t>五、赛项特别规定</w:t>
      </w:r>
      <w:bookmarkEnd w:id="63"/>
      <w:bookmarkEnd w:id="64"/>
      <w:bookmarkEnd w:id="65"/>
      <w:bookmarkEnd w:id="66"/>
    </w:p>
    <w:p>
      <w:pPr>
        <w:pStyle w:val="4"/>
        <w:spacing w:before="312"/>
        <w:rPr>
          <w:rFonts w:ascii="仿宋" w:hAnsi="仿宋" w:eastAsia="仿宋" w:cs="宋体"/>
          <w:b/>
          <w:bCs/>
          <w:sz w:val="30"/>
          <w:szCs w:val="30"/>
        </w:rPr>
      </w:pPr>
      <w:bookmarkStart w:id="67" w:name="_Toc16744"/>
      <w:bookmarkStart w:id="68" w:name="_Toc26591_WPSOffice_Level2"/>
      <w:bookmarkStart w:id="69" w:name="_Toc16982"/>
      <w:bookmarkStart w:id="70" w:name="_Toc23124"/>
      <w:r>
        <w:rPr>
          <w:rFonts w:hint="eastAsia" w:ascii="仿宋" w:hAnsi="仿宋" w:eastAsia="仿宋" w:cs="宋体"/>
          <w:b/>
          <w:bCs/>
          <w:sz w:val="30"/>
          <w:szCs w:val="30"/>
        </w:rPr>
        <w:t>（一）赛前</w:t>
      </w:r>
      <w:bookmarkEnd w:id="67"/>
      <w:bookmarkEnd w:id="68"/>
      <w:bookmarkEnd w:id="69"/>
      <w:bookmarkEnd w:id="70"/>
    </w:p>
    <w:p>
      <w:pPr>
        <w:pStyle w:val="19"/>
        <w:spacing w:line="360" w:lineRule="auto"/>
        <w:ind w:left="0" w:firstLine="560" w:firstLineChars="200"/>
        <w:rPr>
          <w:rFonts w:ascii="仿宋" w:hAnsi="仿宋" w:eastAsia="仿宋" w:cs="宋体"/>
          <w:sz w:val="28"/>
          <w:szCs w:val="28"/>
          <w:lang w:val="en-US" w:bidi="ar-SA"/>
        </w:rPr>
      </w:pPr>
      <w:bookmarkStart w:id="71" w:name="_Toc18968702"/>
      <w:r>
        <w:rPr>
          <w:rFonts w:ascii="仿宋" w:hAnsi="仿宋" w:eastAsia="仿宋" w:cs="宋体"/>
          <w:sz w:val="28"/>
          <w:szCs w:val="28"/>
          <w:lang w:val="en-US" w:bidi="ar-SA"/>
        </w:rPr>
        <w:t>1.</w:t>
      </w:r>
      <w:r>
        <w:rPr>
          <w:rFonts w:hint="eastAsia" w:ascii="仿宋" w:hAnsi="仿宋" w:eastAsia="仿宋" w:cs="宋体"/>
          <w:sz w:val="28"/>
          <w:szCs w:val="28"/>
          <w:lang w:val="en-US" w:bidi="ar-SA"/>
        </w:rPr>
        <w:t>赛场设备确认：根据实际需要，裁判长于赛前2-3天对场地设备设施等准备工作进行检查确认。</w:t>
      </w:r>
    </w:p>
    <w:p>
      <w:pPr>
        <w:pStyle w:val="19"/>
        <w:spacing w:line="360" w:lineRule="auto"/>
        <w:ind w:left="0" w:firstLine="560" w:firstLineChars="200"/>
        <w:rPr>
          <w:rFonts w:ascii="仿宋" w:hAnsi="仿宋" w:eastAsia="仿宋" w:cs="宋体"/>
          <w:b/>
          <w:bCs/>
          <w:sz w:val="28"/>
          <w:szCs w:val="28"/>
          <w:lang w:val="en-US" w:bidi="ar-SA"/>
        </w:rPr>
      </w:pPr>
      <w:r>
        <w:rPr>
          <w:rFonts w:ascii="仿宋" w:hAnsi="仿宋" w:eastAsia="仿宋" w:cs="宋体"/>
          <w:sz w:val="28"/>
          <w:szCs w:val="28"/>
          <w:lang w:val="en-US" w:bidi="ar-SA"/>
        </w:rPr>
        <w:t>2.</w:t>
      </w:r>
      <w:r>
        <w:rPr>
          <w:rFonts w:hint="eastAsia" w:ascii="仿宋" w:hAnsi="仿宋" w:eastAsia="仿宋" w:cs="宋体"/>
          <w:sz w:val="28"/>
          <w:szCs w:val="28"/>
          <w:lang w:val="en-US" w:bidi="ar-SA"/>
        </w:rPr>
        <w:t>赛前培训：裁判长对裁判员于赛前1天进行集中培训、技术对接和设备设施、材料、必备工具确认。</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3.</w:t>
      </w:r>
      <w:r>
        <w:rPr>
          <w:rFonts w:hint="eastAsia" w:ascii="仿宋" w:hAnsi="仿宋" w:eastAsia="仿宋" w:cs="宋体"/>
          <w:sz w:val="28"/>
          <w:szCs w:val="28"/>
          <w:lang w:val="en-US" w:bidi="ar-SA"/>
        </w:rPr>
        <w:t>报到</w:t>
      </w:r>
      <w:bookmarkEnd w:id="71"/>
      <w:r>
        <w:rPr>
          <w:rFonts w:hint="eastAsia" w:ascii="仿宋" w:hAnsi="仿宋" w:eastAsia="仿宋" w:cs="宋体"/>
          <w:sz w:val="28"/>
          <w:szCs w:val="28"/>
          <w:lang w:val="en-US" w:bidi="ar-SA"/>
        </w:rPr>
        <w:t>：参赛选手报到时需领取参赛证、参赛资料、餐券。</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4.</w:t>
      </w:r>
      <w:r>
        <w:rPr>
          <w:rFonts w:hint="eastAsia" w:ascii="仿宋" w:hAnsi="仿宋" w:eastAsia="仿宋" w:cs="宋体"/>
          <w:sz w:val="28"/>
          <w:szCs w:val="28"/>
          <w:lang w:val="en-US" w:bidi="ar-SA"/>
        </w:rPr>
        <w:t>赛前说明会：报到完毕后由主办方统一组织召开赛前说明会，对参赛注意事项、参赛日程进行说明，对参赛选手疑问进行解答，抽取并公布竞赛产品。</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5.</w:t>
      </w:r>
      <w:r>
        <w:rPr>
          <w:rFonts w:hint="eastAsia" w:ascii="仿宋" w:hAnsi="仿宋" w:eastAsia="仿宋" w:cs="宋体"/>
          <w:sz w:val="28"/>
          <w:szCs w:val="28"/>
          <w:lang w:val="en-US" w:bidi="ar-SA"/>
        </w:rPr>
        <w:t>参观赛场：说明会结束后，由主办方统一组织前往赛场，熟悉场地。</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6.</w:t>
      </w:r>
      <w:r>
        <w:rPr>
          <w:rFonts w:hint="eastAsia" w:ascii="仿宋" w:hAnsi="仿宋" w:eastAsia="仿宋" w:cs="宋体"/>
          <w:sz w:val="28"/>
          <w:szCs w:val="28"/>
          <w:lang w:val="en-US" w:bidi="ar-SA"/>
        </w:rPr>
        <w:t>封闭与解封赛场：参观完赛场后，由监督长检查赛场，确保赛场无异常后封闭赛场；赛前2小时由监督长带领技术人员解封赛场、启动并检查竞赛设备。</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7.</w:t>
      </w:r>
      <w:r>
        <w:rPr>
          <w:rFonts w:hint="eastAsia" w:ascii="仿宋" w:hAnsi="仿宋" w:eastAsia="仿宋" w:cs="宋体"/>
          <w:sz w:val="28"/>
          <w:szCs w:val="28"/>
          <w:lang w:val="en-US" w:bidi="ar-SA"/>
        </w:rPr>
        <w:t>检录抽签：赛前1小时，参赛选手前往检录抽签地点，完成检录后，抽取参赛编号。</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8.</w:t>
      </w:r>
      <w:r>
        <w:rPr>
          <w:rFonts w:hint="eastAsia" w:ascii="仿宋" w:hAnsi="仿宋" w:eastAsia="仿宋" w:cs="宋体"/>
          <w:sz w:val="28"/>
          <w:szCs w:val="28"/>
          <w:lang w:val="en-US" w:bidi="ar-SA"/>
        </w:rPr>
        <w:t>入场：每位选手按照参赛编号到指定位置，等待比赛。</w:t>
      </w:r>
    </w:p>
    <w:p>
      <w:pPr>
        <w:pStyle w:val="4"/>
        <w:spacing w:before="312"/>
        <w:rPr>
          <w:rFonts w:ascii="仿宋" w:hAnsi="仿宋" w:eastAsia="仿宋" w:cs="宋体"/>
          <w:b/>
          <w:bCs/>
          <w:sz w:val="30"/>
          <w:szCs w:val="30"/>
        </w:rPr>
      </w:pPr>
      <w:bookmarkStart w:id="72" w:name="_Toc3936"/>
      <w:bookmarkStart w:id="73" w:name="_Toc15958"/>
      <w:bookmarkStart w:id="74" w:name="_Toc17243"/>
      <w:bookmarkStart w:id="75" w:name="_Toc22439_WPSOffice_Level2"/>
      <w:r>
        <w:rPr>
          <w:rFonts w:hint="eastAsia" w:ascii="仿宋" w:hAnsi="仿宋" w:eastAsia="仿宋" w:cs="宋体"/>
          <w:b/>
          <w:bCs/>
          <w:sz w:val="30"/>
          <w:szCs w:val="30"/>
        </w:rPr>
        <w:t>（二）赛中</w:t>
      </w:r>
      <w:bookmarkEnd w:id="72"/>
      <w:bookmarkEnd w:id="73"/>
      <w:bookmarkEnd w:id="74"/>
      <w:bookmarkEnd w:id="75"/>
    </w:p>
    <w:p>
      <w:pPr>
        <w:pStyle w:val="19"/>
        <w:spacing w:line="360" w:lineRule="auto"/>
        <w:ind w:left="0" w:firstLine="560" w:firstLineChars="200"/>
        <w:rPr>
          <w:rFonts w:ascii="仿宋" w:hAnsi="仿宋" w:eastAsia="仿宋" w:cs="宋体"/>
          <w:b/>
          <w:bCs/>
          <w:sz w:val="28"/>
          <w:szCs w:val="28"/>
          <w:lang w:val="en-US" w:bidi="ar-SA"/>
        </w:rPr>
      </w:pPr>
      <w:r>
        <w:rPr>
          <w:rFonts w:ascii="仿宋" w:hAnsi="仿宋" w:eastAsia="仿宋" w:cs="宋体"/>
          <w:sz w:val="28"/>
          <w:szCs w:val="28"/>
          <w:lang w:val="en-US" w:bidi="ar-SA"/>
        </w:rPr>
        <w:t>1.</w:t>
      </w:r>
      <w:r>
        <w:rPr>
          <w:rFonts w:hint="eastAsia" w:ascii="仿宋" w:hAnsi="仿宋" w:eastAsia="仿宋" w:cs="宋体"/>
          <w:sz w:val="28"/>
          <w:szCs w:val="28"/>
          <w:lang w:val="en-US" w:bidi="ar-SA"/>
        </w:rPr>
        <w:t>比赛：由裁判长统一告知选手比赛规则、时间和流程后，宣布比赛正式开始并计时。</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2.</w:t>
      </w:r>
      <w:r>
        <w:rPr>
          <w:rFonts w:hint="eastAsia" w:ascii="仿宋" w:hAnsi="仿宋" w:eastAsia="仿宋" w:cs="宋体"/>
          <w:sz w:val="28"/>
          <w:szCs w:val="28"/>
          <w:lang w:val="en-US" w:bidi="ar-SA"/>
        </w:rPr>
        <w:t>纪律要求：竞赛过程中严禁交头接耳，直播过程中不得干扰其他参赛选手，严禁扰乱秩序。</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3.</w:t>
      </w:r>
      <w:r>
        <w:rPr>
          <w:rFonts w:hint="eastAsia" w:ascii="仿宋" w:hAnsi="仿宋" w:eastAsia="仿宋" w:cs="宋体"/>
          <w:sz w:val="28"/>
          <w:szCs w:val="28"/>
          <w:lang w:val="en-US" w:bidi="ar-SA"/>
        </w:rPr>
        <w:t>评分：由评分裁判对网店直播等模块进行人工评分；由竞赛系统对网络推广等模块进行自动评分。</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4.</w:t>
      </w:r>
      <w:r>
        <w:rPr>
          <w:rFonts w:hint="eastAsia" w:ascii="仿宋" w:hAnsi="仿宋" w:eastAsia="仿宋" w:cs="宋体"/>
          <w:sz w:val="28"/>
          <w:szCs w:val="28"/>
          <w:lang w:val="en-US" w:bidi="ar-SA"/>
        </w:rPr>
        <w:t>解密、汇总与公示：由裁判长、监督长共同解密，汇总成绩，确认无误后公示。</w:t>
      </w:r>
    </w:p>
    <w:p>
      <w:pPr>
        <w:pStyle w:val="4"/>
        <w:spacing w:before="312"/>
        <w:rPr>
          <w:rFonts w:ascii="仿宋" w:hAnsi="仿宋" w:eastAsia="仿宋" w:cs="宋体"/>
          <w:b/>
          <w:bCs/>
          <w:sz w:val="30"/>
          <w:szCs w:val="30"/>
        </w:rPr>
      </w:pPr>
      <w:bookmarkStart w:id="76" w:name="_Toc10484_WPSOffice_Level2"/>
      <w:bookmarkStart w:id="77" w:name="_Toc30577"/>
      <w:bookmarkStart w:id="78" w:name="_Toc27474"/>
      <w:bookmarkStart w:id="79" w:name="_Toc28926"/>
      <w:r>
        <w:rPr>
          <w:rFonts w:hint="eastAsia" w:ascii="仿宋" w:hAnsi="仿宋" w:eastAsia="仿宋" w:cs="宋体"/>
          <w:b/>
          <w:bCs/>
          <w:sz w:val="30"/>
          <w:szCs w:val="30"/>
        </w:rPr>
        <w:t>（三）违规情形</w:t>
      </w:r>
      <w:bookmarkEnd w:id="76"/>
      <w:bookmarkEnd w:id="77"/>
      <w:bookmarkEnd w:id="78"/>
      <w:bookmarkEnd w:id="79"/>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1.商品标题或直播视频内透漏参赛选手个人信息</w:t>
      </w:r>
      <w:r>
        <w:rPr>
          <w:rFonts w:hint="eastAsia" w:ascii="仿宋" w:hAnsi="仿宋" w:eastAsia="仿宋" w:cs="宋体"/>
          <w:sz w:val="28"/>
          <w:szCs w:val="28"/>
          <w:lang w:val="en-US" w:bidi="ar-SA"/>
        </w:rPr>
        <w:t>，电子商务直播模块判0分</w:t>
      </w:r>
      <w:r>
        <w:rPr>
          <w:rFonts w:ascii="仿宋" w:hAnsi="仿宋" w:eastAsia="仿宋" w:cs="宋体"/>
          <w:sz w:val="28"/>
          <w:szCs w:val="28"/>
          <w:lang w:val="en-US" w:bidi="ar-SA"/>
        </w:rPr>
        <w:t>；</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2</w:t>
      </w:r>
      <w:r>
        <w:rPr>
          <w:rFonts w:hint="eastAsia" w:ascii="仿宋" w:hAnsi="仿宋" w:eastAsia="仿宋" w:cs="宋体"/>
          <w:sz w:val="28"/>
          <w:szCs w:val="28"/>
          <w:lang w:val="en-US" w:bidi="ar-SA"/>
        </w:rPr>
        <w:t>.视觉营销设计、网店</w:t>
      </w:r>
      <w:r>
        <w:rPr>
          <w:rFonts w:ascii="仿宋" w:hAnsi="仿宋" w:eastAsia="仿宋" w:cs="宋体"/>
          <w:sz w:val="28"/>
          <w:szCs w:val="28"/>
          <w:lang w:val="en-US" w:bidi="ar-SA"/>
        </w:rPr>
        <w:t>直播时出现侮辱、暴力、低俗、荒诞等不良行为</w:t>
      </w:r>
      <w:r>
        <w:rPr>
          <w:rFonts w:hint="eastAsia" w:ascii="仿宋" w:hAnsi="仿宋" w:eastAsia="仿宋" w:cs="宋体"/>
          <w:sz w:val="28"/>
          <w:szCs w:val="28"/>
          <w:lang w:val="en-US" w:bidi="ar-SA"/>
        </w:rPr>
        <w:t>，对应模块判0分</w:t>
      </w:r>
      <w:r>
        <w:rPr>
          <w:rFonts w:ascii="仿宋" w:hAnsi="仿宋" w:eastAsia="仿宋" w:cs="宋体"/>
          <w:sz w:val="28"/>
          <w:szCs w:val="28"/>
          <w:lang w:val="en-US" w:bidi="ar-SA"/>
        </w:rPr>
        <w:t>；</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3.</w:t>
      </w:r>
      <w:r>
        <w:rPr>
          <w:rFonts w:hint="eastAsia" w:ascii="仿宋" w:hAnsi="仿宋" w:eastAsia="仿宋" w:cs="宋体"/>
          <w:sz w:val="28"/>
          <w:szCs w:val="28"/>
          <w:lang w:val="en-US" w:bidi="ar-SA"/>
        </w:rPr>
        <w:t>竞赛时间终了，选手应全体起立，结束操作。</w:t>
      </w:r>
    </w:p>
    <w:p>
      <w:pPr>
        <w:pStyle w:val="3"/>
        <w:tabs>
          <w:tab w:val="left" w:pos="312"/>
        </w:tabs>
        <w:spacing w:before="312" w:after="312"/>
        <w:rPr>
          <w:rFonts w:ascii="仿宋" w:hAnsi="仿宋" w:eastAsia="仿宋" w:cs="黑体"/>
          <w:szCs w:val="32"/>
        </w:rPr>
      </w:pPr>
      <w:bookmarkStart w:id="80" w:name="_Toc25458_WPSOffice_Level1"/>
      <w:bookmarkStart w:id="81" w:name="_Toc31334"/>
      <w:bookmarkStart w:id="82" w:name="_Toc27852"/>
      <w:bookmarkStart w:id="83" w:name="_Toc24891"/>
      <w:r>
        <w:rPr>
          <w:rFonts w:hint="eastAsia" w:ascii="仿宋" w:hAnsi="仿宋" w:eastAsia="仿宋" w:cs="黑体"/>
          <w:szCs w:val="32"/>
        </w:rPr>
        <w:t>六、</w:t>
      </w:r>
      <w:bookmarkEnd w:id="80"/>
      <w:r>
        <w:rPr>
          <w:rFonts w:hint="eastAsia" w:ascii="仿宋" w:hAnsi="仿宋" w:eastAsia="仿宋" w:cs="黑体"/>
          <w:szCs w:val="32"/>
        </w:rPr>
        <w:t>疫情防控要求</w:t>
      </w:r>
      <w:bookmarkEnd w:id="81"/>
      <w:bookmarkEnd w:id="82"/>
      <w:bookmarkEnd w:id="83"/>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1.按照相关要求，提前做好相关准备工作。抵达大赛承办地后，服从当地疫情防控管理。</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2.中、高风险区人员及具有14日内中高风险区旅行史人员，不得参赛。</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3.乘坐公共交通工具时请做好个人防护，全程佩戴口罩，尽量减 少与其他人员交流,避免聚集,与同乘者尽量保持距离，尽量少接触车 上的扶手、拉环等部位，接触后避免碰触眼、鼻、口，并及时洗手。</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4.各参赛</w:t>
      </w:r>
      <w:r>
        <w:rPr>
          <w:rFonts w:hint="eastAsia" w:ascii="仿宋" w:hAnsi="仿宋" w:eastAsia="仿宋" w:cs="宋体"/>
          <w:sz w:val="28"/>
          <w:szCs w:val="28"/>
          <w:lang w:val="en-US" w:eastAsia="zh-CN" w:bidi="ar-SA"/>
        </w:rPr>
        <w:t>选手</w:t>
      </w:r>
      <w:r>
        <w:rPr>
          <w:rFonts w:ascii="仿宋" w:hAnsi="仿宋" w:eastAsia="仿宋" w:cs="宋体"/>
          <w:sz w:val="28"/>
          <w:szCs w:val="28"/>
          <w:lang w:val="en-US" w:bidi="ar-SA"/>
        </w:rPr>
        <w:t>及所有参加大赛人员</w:t>
      </w:r>
      <w:r>
        <w:rPr>
          <w:rFonts w:hint="eastAsia" w:ascii="仿宋" w:hAnsi="仿宋" w:eastAsia="仿宋" w:cs="宋体"/>
          <w:sz w:val="28"/>
          <w:szCs w:val="28"/>
          <w:lang w:val="en-US" w:bidi="ar-SA"/>
        </w:rPr>
        <w:t>需提供48小时内核酸检测纸质证明</w:t>
      </w:r>
      <w:r>
        <w:rPr>
          <w:rFonts w:hint="eastAsia" w:ascii="仿宋" w:hAnsi="仿宋" w:eastAsia="仿宋" w:cs="宋体"/>
          <w:sz w:val="28"/>
          <w:szCs w:val="28"/>
          <w:highlight w:val="none"/>
          <w:lang w:val="en-US" w:bidi="ar-SA"/>
        </w:rPr>
        <w:t>，</w:t>
      </w:r>
      <w:r>
        <w:rPr>
          <w:rFonts w:ascii="仿宋" w:hAnsi="仿宋" w:eastAsia="仿宋" w:cs="宋体"/>
          <w:sz w:val="28"/>
          <w:szCs w:val="28"/>
          <w:lang w:val="en-US" w:bidi="ar-SA"/>
        </w:rPr>
        <w:t>持健康通行码绿码，接受体温检测，体温低于37.3℃方可入场。在测温正常且做好个人防护前提下可有序流动。进入密闭会场时，需佩戴普通医用口罩。</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5.参赛过程中身体状况异常的，竞赛办公室将协调卫生部门组织疾控机构和医疗机构专家对其进行核酸检测，并提出专业评估建议。</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6.避免人员聚集，将赛事疫情防控要求、报名报到办法、交通食宿、赛前训练及比赛日程安排等，提前告知参赛人员，确保各类人员错峰、有序报到和参赛。</w:t>
      </w:r>
    </w:p>
    <w:p>
      <w:pPr>
        <w:pStyle w:val="19"/>
        <w:spacing w:line="360" w:lineRule="auto"/>
        <w:ind w:left="0" w:firstLine="560" w:firstLineChars="200"/>
        <w:rPr>
          <w:rFonts w:ascii="仿宋" w:hAnsi="仿宋" w:eastAsia="仿宋" w:cs="宋体"/>
          <w:sz w:val="28"/>
          <w:szCs w:val="28"/>
          <w:lang w:val="en-US" w:bidi="ar-SA"/>
        </w:rPr>
      </w:pPr>
      <w:r>
        <w:rPr>
          <w:rFonts w:ascii="仿宋" w:hAnsi="仿宋" w:eastAsia="仿宋" w:cs="宋体"/>
          <w:sz w:val="28"/>
          <w:szCs w:val="28"/>
          <w:lang w:val="en-US" w:bidi="ar-SA"/>
        </w:rPr>
        <w:t>7.竞赛场地各参赛工位间隔不小于1.5米，并为参赛选手提供免洗洗手液、医用口罩等防护用品。</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23622"/>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5C"/>
    <w:rsid w:val="000150CB"/>
    <w:rsid w:val="0004250A"/>
    <w:rsid w:val="000555A4"/>
    <w:rsid w:val="000648F2"/>
    <w:rsid w:val="0008010C"/>
    <w:rsid w:val="0008223C"/>
    <w:rsid w:val="000B6397"/>
    <w:rsid w:val="000D0C7F"/>
    <w:rsid w:val="000D1DEA"/>
    <w:rsid w:val="000F2474"/>
    <w:rsid w:val="0012764A"/>
    <w:rsid w:val="0014197A"/>
    <w:rsid w:val="0016028D"/>
    <w:rsid w:val="00161B5C"/>
    <w:rsid w:val="00166BB3"/>
    <w:rsid w:val="001915B1"/>
    <w:rsid w:val="00193C52"/>
    <w:rsid w:val="001967E6"/>
    <w:rsid w:val="001C2196"/>
    <w:rsid w:val="001D57D7"/>
    <w:rsid w:val="001E7824"/>
    <w:rsid w:val="001E7AC4"/>
    <w:rsid w:val="00220502"/>
    <w:rsid w:val="00230090"/>
    <w:rsid w:val="00235BC1"/>
    <w:rsid w:val="00251F40"/>
    <w:rsid w:val="002557B8"/>
    <w:rsid w:val="0027342E"/>
    <w:rsid w:val="002B24B6"/>
    <w:rsid w:val="002D3FB2"/>
    <w:rsid w:val="00306399"/>
    <w:rsid w:val="00327698"/>
    <w:rsid w:val="00364FE8"/>
    <w:rsid w:val="00382F19"/>
    <w:rsid w:val="00390D28"/>
    <w:rsid w:val="00390F59"/>
    <w:rsid w:val="003A7233"/>
    <w:rsid w:val="003B56BF"/>
    <w:rsid w:val="003C204E"/>
    <w:rsid w:val="003E0A97"/>
    <w:rsid w:val="003E5366"/>
    <w:rsid w:val="003F0A81"/>
    <w:rsid w:val="0045402F"/>
    <w:rsid w:val="004A721E"/>
    <w:rsid w:val="00570879"/>
    <w:rsid w:val="00573242"/>
    <w:rsid w:val="00593C16"/>
    <w:rsid w:val="005C2984"/>
    <w:rsid w:val="005C64C5"/>
    <w:rsid w:val="00607B67"/>
    <w:rsid w:val="00611D8F"/>
    <w:rsid w:val="00631ED5"/>
    <w:rsid w:val="00636BB5"/>
    <w:rsid w:val="00645A58"/>
    <w:rsid w:val="006B1161"/>
    <w:rsid w:val="006C5708"/>
    <w:rsid w:val="006D1F4A"/>
    <w:rsid w:val="007019B4"/>
    <w:rsid w:val="00701FDB"/>
    <w:rsid w:val="00714802"/>
    <w:rsid w:val="00737C73"/>
    <w:rsid w:val="007418C5"/>
    <w:rsid w:val="00755996"/>
    <w:rsid w:val="00782121"/>
    <w:rsid w:val="007A4865"/>
    <w:rsid w:val="007C23CB"/>
    <w:rsid w:val="007E16C1"/>
    <w:rsid w:val="007E4941"/>
    <w:rsid w:val="007E62F1"/>
    <w:rsid w:val="0080509D"/>
    <w:rsid w:val="00837380"/>
    <w:rsid w:val="0086416D"/>
    <w:rsid w:val="00872878"/>
    <w:rsid w:val="00874BE1"/>
    <w:rsid w:val="0087691D"/>
    <w:rsid w:val="008C7748"/>
    <w:rsid w:val="008E5D48"/>
    <w:rsid w:val="008F4D52"/>
    <w:rsid w:val="00912048"/>
    <w:rsid w:val="009200E4"/>
    <w:rsid w:val="00932A9D"/>
    <w:rsid w:val="00933787"/>
    <w:rsid w:val="00952C1A"/>
    <w:rsid w:val="009902DB"/>
    <w:rsid w:val="009A2A74"/>
    <w:rsid w:val="009B4DDA"/>
    <w:rsid w:val="009E4450"/>
    <w:rsid w:val="00A80951"/>
    <w:rsid w:val="00A821F4"/>
    <w:rsid w:val="00AB227F"/>
    <w:rsid w:val="00AD2BDB"/>
    <w:rsid w:val="00AE6D05"/>
    <w:rsid w:val="00B10F01"/>
    <w:rsid w:val="00B117BF"/>
    <w:rsid w:val="00B1547A"/>
    <w:rsid w:val="00B2795C"/>
    <w:rsid w:val="00B50AD8"/>
    <w:rsid w:val="00B578C2"/>
    <w:rsid w:val="00BA1AF4"/>
    <w:rsid w:val="00BE5256"/>
    <w:rsid w:val="00BF7771"/>
    <w:rsid w:val="00C02F5A"/>
    <w:rsid w:val="00C1501D"/>
    <w:rsid w:val="00C311CA"/>
    <w:rsid w:val="00C43C39"/>
    <w:rsid w:val="00C50F27"/>
    <w:rsid w:val="00C61E5F"/>
    <w:rsid w:val="00C66BD1"/>
    <w:rsid w:val="00C8186C"/>
    <w:rsid w:val="00CA10A6"/>
    <w:rsid w:val="00CA1E6A"/>
    <w:rsid w:val="00CB5A61"/>
    <w:rsid w:val="00CC04FC"/>
    <w:rsid w:val="00CC1DF5"/>
    <w:rsid w:val="00D038D8"/>
    <w:rsid w:val="00D0782D"/>
    <w:rsid w:val="00D13B60"/>
    <w:rsid w:val="00D20F07"/>
    <w:rsid w:val="00D315EC"/>
    <w:rsid w:val="00D608DB"/>
    <w:rsid w:val="00D97BE3"/>
    <w:rsid w:val="00DC5D9A"/>
    <w:rsid w:val="00E00FBE"/>
    <w:rsid w:val="00E12FE8"/>
    <w:rsid w:val="00E15983"/>
    <w:rsid w:val="00E245D1"/>
    <w:rsid w:val="00E2620B"/>
    <w:rsid w:val="00E263BC"/>
    <w:rsid w:val="00E30A73"/>
    <w:rsid w:val="00E61070"/>
    <w:rsid w:val="00E732B0"/>
    <w:rsid w:val="00E76103"/>
    <w:rsid w:val="00E815CA"/>
    <w:rsid w:val="00EB67F7"/>
    <w:rsid w:val="00F15356"/>
    <w:rsid w:val="00F46E12"/>
    <w:rsid w:val="00F641F9"/>
    <w:rsid w:val="00F65CC2"/>
    <w:rsid w:val="00F87E73"/>
    <w:rsid w:val="00F9329A"/>
    <w:rsid w:val="00FF0146"/>
    <w:rsid w:val="00FF342B"/>
    <w:rsid w:val="03425666"/>
    <w:rsid w:val="08AC3931"/>
    <w:rsid w:val="08F070DB"/>
    <w:rsid w:val="0AAD2D26"/>
    <w:rsid w:val="0B672925"/>
    <w:rsid w:val="12E26A6E"/>
    <w:rsid w:val="18CA08B6"/>
    <w:rsid w:val="1DD13B8F"/>
    <w:rsid w:val="1E7259D5"/>
    <w:rsid w:val="20076204"/>
    <w:rsid w:val="20D940B9"/>
    <w:rsid w:val="22AC6426"/>
    <w:rsid w:val="23F225A4"/>
    <w:rsid w:val="37D469A6"/>
    <w:rsid w:val="38B255AC"/>
    <w:rsid w:val="3E6F7E66"/>
    <w:rsid w:val="4858433A"/>
    <w:rsid w:val="4E965BF7"/>
    <w:rsid w:val="50FA0C15"/>
    <w:rsid w:val="511E4A44"/>
    <w:rsid w:val="58BA3515"/>
    <w:rsid w:val="594A102E"/>
    <w:rsid w:val="5C334C2C"/>
    <w:rsid w:val="60DB0BA0"/>
    <w:rsid w:val="62E71829"/>
    <w:rsid w:val="66CA4017"/>
    <w:rsid w:val="6DB0794C"/>
    <w:rsid w:val="6DBF2235"/>
    <w:rsid w:val="75690320"/>
    <w:rsid w:val="79F628C5"/>
    <w:rsid w:val="7B60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Lines="100" w:afterLines="100" w:line="360" w:lineRule="auto"/>
      <w:outlineLvl w:val="0"/>
    </w:pPr>
    <w:rPr>
      <w:rFonts w:eastAsia="宋体"/>
      <w:b/>
      <w:kern w:val="0"/>
      <w:sz w:val="32"/>
      <w:szCs w:val="24"/>
    </w:rPr>
  </w:style>
  <w:style w:type="paragraph" w:styleId="4">
    <w:name w:val="heading 2"/>
    <w:basedOn w:val="1"/>
    <w:next w:val="1"/>
    <w:link w:val="28"/>
    <w:unhideWhenUsed/>
    <w:qFormat/>
    <w:uiPriority w:val="0"/>
    <w:pPr>
      <w:keepNext/>
      <w:keepLines/>
      <w:spacing w:beforeLines="100" w:line="360" w:lineRule="auto"/>
      <w:outlineLvl w:val="1"/>
    </w:pPr>
    <w:rPr>
      <w:rFonts w:ascii="Arial" w:hAnsi="Arial" w:eastAsia="宋体"/>
      <w:sz w:val="28"/>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unhideWhenUsed/>
    <w:qFormat/>
    <w:uiPriority w:val="0"/>
    <w:pPr>
      <w:jc w:val="left"/>
    </w:pPr>
    <w:rPr>
      <w:rFonts w:ascii="Times New Roman" w:hAnsi="Times New Roman" w:cs="Times New Roman"/>
      <w:lang w:val="zh-CN"/>
    </w:rPr>
  </w:style>
  <w:style w:type="paragraph" w:styleId="7">
    <w:name w:val="Body Text"/>
    <w:basedOn w:val="1"/>
    <w:link w:val="29"/>
    <w:semiHidden/>
    <w:unhideWhenUsed/>
    <w:qFormat/>
    <w:uiPriority w:val="99"/>
    <w:pPr>
      <w:spacing w:after="120"/>
    </w:p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uiPriority w:val="39"/>
    <w:pPr>
      <w:ind w:left="1470"/>
      <w:jc w:val="left"/>
    </w:pPr>
    <w:rPr>
      <w:rFonts w:eastAsiaTheme="minorHAnsi"/>
      <w:sz w:val="18"/>
      <w:szCs w:val="18"/>
    </w:rPr>
  </w:style>
  <w:style w:type="paragraph" w:styleId="11">
    <w:name w:val="Date"/>
    <w:basedOn w:val="1"/>
    <w:next w:val="1"/>
    <w:link w:val="26"/>
    <w:semiHidden/>
    <w:unhideWhenUsed/>
    <w:qFormat/>
    <w:uiPriority w:val="99"/>
    <w:pPr>
      <w:ind w:left="100" w:leftChars="2500"/>
    </w:p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4"/>
    <w:basedOn w:val="1"/>
    <w:next w:val="1"/>
    <w:unhideWhenUsed/>
    <w:qFormat/>
    <w:uiPriority w:val="39"/>
    <w:pPr>
      <w:ind w:left="630"/>
      <w:jc w:val="left"/>
    </w:pPr>
    <w:rPr>
      <w:rFonts w:eastAsiaTheme="minorHAnsi"/>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ind w:left="210"/>
      <w:jc w:val="left"/>
    </w:pPr>
    <w:rPr>
      <w:rFonts w:eastAsiaTheme="minorHAnsi"/>
      <w:smallCaps/>
      <w:sz w:val="20"/>
      <w:szCs w:val="20"/>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Body Text First Indent"/>
    <w:basedOn w:val="7"/>
    <w:link w:val="30"/>
    <w:unhideWhenUsed/>
    <w:qFormat/>
    <w:uiPriority w:val="99"/>
    <w:pPr>
      <w:spacing w:after="0"/>
      <w:ind w:left="1960" w:firstLine="420" w:firstLineChars="100"/>
    </w:pPr>
    <w:rPr>
      <w:rFonts w:ascii="PMingLiU" w:hAnsi="PMingLiU" w:eastAsia="PMingLiU" w:cs="PMingLiU"/>
      <w:sz w:val="42"/>
      <w:szCs w:val="42"/>
      <w:lang w:val="zh-CN" w:bidi="zh-CN"/>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3"/>
    <w:qFormat/>
    <w:uiPriority w:val="99"/>
    <w:rPr>
      <w:sz w:val="18"/>
      <w:szCs w:val="18"/>
    </w:rPr>
  </w:style>
  <w:style w:type="character" w:customStyle="1" w:styleId="25">
    <w:name w:val="页脚 字符"/>
    <w:basedOn w:val="22"/>
    <w:link w:val="12"/>
    <w:qFormat/>
    <w:uiPriority w:val="99"/>
    <w:rPr>
      <w:sz w:val="18"/>
      <w:szCs w:val="18"/>
    </w:rPr>
  </w:style>
  <w:style w:type="character" w:customStyle="1" w:styleId="26">
    <w:name w:val="日期 字符"/>
    <w:basedOn w:val="22"/>
    <w:link w:val="11"/>
    <w:semiHidden/>
    <w:qFormat/>
    <w:uiPriority w:val="99"/>
  </w:style>
  <w:style w:type="character" w:customStyle="1" w:styleId="27">
    <w:name w:val="标题 1 字符"/>
    <w:basedOn w:val="22"/>
    <w:link w:val="3"/>
    <w:qFormat/>
    <w:uiPriority w:val="0"/>
    <w:rPr>
      <w:rFonts w:eastAsia="宋体"/>
      <w:b/>
      <w:kern w:val="0"/>
      <w:sz w:val="32"/>
      <w:szCs w:val="24"/>
    </w:rPr>
  </w:style>
  <w:style w:type="character" w:customStyle="1" w:styleId="28">
    <w:name w:val="标题 2 字符"/>
    <w:basedOn w:val="22"/>
    <w:link w:val="4"/>
    <w:qFormat/>
    <w:uiPriority w:val="0"/>
    <w:rPr>
      <w:rFonts w:ascii="Arial" w:hAnsi="Arial" w:eastAsia="宋体"/>
      <w:sz w:val="28"/>
      <w:szCs w:val="24"/>
    </w:rPr>
  </w:style>
  <w:style w:type="character" w:customStyle="1" w:styleId="29">
    <w:name w:val="正文文本 字符"/>
    <w:basedOn w:val="22"/>
    <w:link w:val="7"/>
    <w:semiHidden/>
    <w:qFormat/>
    <w:uiPriority w:val="99"/>
  </w:style>
  <w:style w:type="character" w:customStyle="1" w:styleId="30">
    <w:name w:val="正文文本首行缩进 字符"/>
    <w:basedOn w:val="29"/>
    <w:link w:val="19"/>
    <w:qFormat/>
    <w:uiPriority w:val="99"/>
    <w:rPr>
      <w:rFonts w:ascii="PMingLiU" w:hAnsi="PMingLiU" w:eastAsia="PMingLiU" w:cs="PMingLiU"/>
      <w:sz w:val="42"/>
      <w:szCs w:val="42"/>
      <w:lang w:val="zh-CN" w:bidi="zh-CN"/>
    </w:rPr>
  </w:style>
  <w:style w:type="paragraph" w:styleId="31">
    <w:name w:val="List Paragraph"/>
    <w:basedOn w:val="1"/>
    <w:qFormat/>
    <w:uiPriority w:val="34"/>
    <w:pPr>
      <w:ind w:firstLine="420" w:firstLineChars="200"/>
    </w:p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95CDF-FFF1-4C95-84A6-7ADDB4AC0A34}">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1652</Words>
  <Characters>9421</Characters>
  <Lines>78</Lines>
  <Paragraphs>22</Paragraphs>
  <TotalTime>37</TotalTime>
  <ScaleCrop>false</ScaleCrop>
  <LinksUpToDate>false</LinksUpToDate>
  <CharactersWithSpaces>11051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2021-08-24T07:56:00Z</dcterms:created>
  <dc:creator>做一做</dc:creator>
  <cp:lastModifiedBy>何永峰</cp:lastModifiedBy>
  <dcterms:modified xsi:type="dcterms:W3CDTF">2021-11-26T02:50:50Z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A99A70CBEA53489BAABCE66F7C370F04</vt:lpwstr>
  </property>
</Properties>
</file>